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654026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C7A58"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C7A58">
        <w:rPr>
          <w:rFonts w:ascii="Verdana" w:hAnsi="Verdana" w:cs="Tahoma"/>
          <w:b/>
          <w:sz w:val="18"/>
          <w:szCs w:val="18"/>
        </w:rPr>
        <w:t>Türkiye İnsan Hakl</w:t>
      </w:r>
      <w:r w:rsidR="006A2A98" w:rsidRPr="008C7A58">
        <w:rPr>
          <w:rFonts w:ascii="Verdana" w:hAnsi="Verdana" w:cs="Tahoma"/>
          <w:b/>
          <w:sz w:val="18"/>
          <w:szCs w:val="18"/>
        </w:rPr>
        <w:t>arı Vakfı Dokümantasyon Merkezi</w:t>
      </w:r>
      <w:r w:rsidR="006B1A77" w:rsidRPr="008C7A58">
        <w:rPr>
          <w:rStyle w:val="DipnotBavurusu"/>
          <w:rFonts w:ascii="Verdana" w:hAnsi="Verdana" w:cs="Tahoma"/>
          <w:b/>
          <w:sz w:val="18"/>
          <w:szCs w:val="18"/>
        </w:rPr>
        <w:footnoteReference w:id="1"/>
      </w:r>
      <w:r w:rsidR="002F4832" w:rsidRPr="008C7A58">
        <w:rPr>
          <w:rStyle w:val="DipnotBavurusu"/>
          <w:rFonts w:ascii="Verdana" w:hAnsi="Verdana" w:cs="Tahoma"/>
          <w:b/>
          <w:sz w:val="18"/>
          <w:szCs w:val="18"/>
        </w:rPr>
        <w:footnoteReference w:id="2"/>
      </w:r>
      <w:r w:rsidR="00822724" w:rsidRPr="008C7A58">
        <w:rPr>
          <w:rStyle w:val="DipnotBavurusu"/>
          <w:rFonts w:ascii="Verdana" w:hAnsi="Verdana" w:cs="Tahoma"/>
          <w:b/>
          <w:sz w:val="18"/>
          <w:szCs w:val="18"/>
        </w:rPr>
        <w:footnoteReference w:id="3"/>
      </w:r>
      <w:r w:rsidR="00BC6ED6" w:rsidRPr="008C7A58">
        <w:rPr>
          <w:rStyle w:val="DipnotBavurusu"/>
          <w:rFonts w:ascii="Verdana" w:hAnsi="Verdana" w:cs="Tahoma"/>
          <w:b/>
          <w:sz w:val="18"/>
          <w:szCs w:val="18"/>
        </w:rPr>
        <w:footnoteReference w:id="4"/>
      </w:r>
    </w:p>
    <w:p w:rsidR="00167BD7" w:rsidRPr="008C7A58" w:rsidRDefault="008C7A58" w:rsidP="00E4616B">
      <w:pPr>
        <w:autoSpaceDE w:val="0"/>
        <w:autoSpaceDN w:val="0"/>
        <w:adjustRightInd w:val="0"/>
        <w:spacing w:after="120" w:line="300" w:lineRule="atLeast"/>
        <w:ind w:firstLine="709"/>
        <w:jc w:val="both"/>
        <w:rPr>
          <w:rFonts w:ascii="Verdana" w:hAnsi="Verdana" w:cs="Tahoma"/>
          <w:b/>
          <w:sz w:val="18"/>
          <w:szCs w:val="18"/>
        </w:rPr>
      </w:pPr>
      <w:r w:rsidRPr="008C7A58">
        <w:rPr>
          <w:rFonts w:ascii="Verdana" w:hAnsi="Verdana" w:cs="Tahoma"/>
          <w:b/>
          <w:sz w:val="18"/>
          <w:szCs w:val="18"/>
        </w:rPr>
        <w:t>21 Kasım 2013 Günlük İnsan Hakları Raporu</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(11/180) Ali İsmail Korkmaz Soruşturması…</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biri polis memuru olmak üzere tutuklu 5 kişi ile tutuksuz 3 polis memuruna ilişkin soruşturma sonunda hazırlanan iddianameyi kabul eden Eskişehir 2. Ağır Ceza Mahkemesi’nin duruşmaların Eskişehir’de “güvenlik” açısından görülüp görülemeyeceğine dair Eskişehir Valisi Güngör Azim Tuna’ya sorduğu soruya yanıt veren Vali’nin Ali İsmail Korkmaz’ın “protesto olaylarında yaralandığı iddiasıyla gittiği hastanede öldüğünü ve marjinal ve illegal örgütlerin bu ölümü propaganda malzemesi yaptığını” iddia ederek “hakim ve savcıların etki altında kalabileceği” olasılığından dolayı davanın başka bir kente alınması yönünde görüş belirtmişti.</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Gelişmelerin ardından 20 Kasım 2013’te başlaması planlanan davaya ilişkin Yargıtay 5. Ceza Dairesi 12 Kasım 2013’te aldığı kararla davanın Kayseri’de görüleceğini duyurmuştu. Gelişmelerin ardından dava dosyasının ulaştığı Kayseri’de yargılamanın 3. Ağır Ceza Mahkemesi’nde 3 Şubat 2014’te başlanmasına karar verildi.</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 xml:space="preserve">(11/181) Geçici Köy Korucular Tarafından Uygulanan İhlaller… </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lastRenderedPageBreak/>
        <w:t>Şırnak’ın Cizre İlçesi’ne bağlı Bozalan Köyü’nde 20 Kasım 2013’te bir geçici köy korucusunun, hayvanlarını kendisine ait arazide otlatan köylülerin üzerine ateş açması sonucu Abdullah Yağarcık adlı köylü yaralandı.</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(11/182) Yargılanan Yargıç…</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Ankara’daki Gezi Parkı eylemleri esnasında “kolluk kuvvetlerine mukavemet ettiği” gerekçesiyle hakkında dava açılan Yargıçlar Sendikası Başkanı ve Çankırı Hâkimi Ömer Faruk Eminağaoğlu’nun yargılanmasına 20 Kasım 2013’te başlandı.</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 xml:space="preserve">Kırıkkale Ağır Ceza Mahkemesi’ndeki duruşmaya katılan sanık hâkimin savunmasını alan mahkeme heyeti, duruşmayı 15 Ocak 2014’e erteledi. </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 xml:space="preserve">(11/183) Polisin Aşırı/Orantısız/Ölçüsüz Biber Gazı, Gaz Bombası, Plastik Mermi Kullanımı Sonucu Meydana Gelen İhlaller… </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Hakkâri’nin Yüksekova İlçesi’nde 20 Kasım 2013’te, Mardin’in Nusaybin İlçesi’nde Suriye sınırından Türkiye’ye geçmeye çalışan Suriyeli 3 kişinin öldürülmesini protesto etmek isteyen gruba karşı polis ekiplerinin kullandığı gaz bombasından etkilenen astım hastası bir kişi fenalaşarak bayıldı.</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(11/184) Cezaevlerinde Baskılar…</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Bingöl M Tipi Cezaevi’nden Bolu F Tipi Cezaevi’ne talepleri olmaksızın sevk edilen 12 mahpusa henüz elbiselerinin verilmediği 20 Kasım 2013’te öğrenildi.</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(11/185) Cezaevlerinde Baskılar…</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 xml:space="preserve">Bingöl M Tipi Cezaevi’nden firar ettikten bir süre sonra yakalanan mahpuslardan Van F Tipi Cezaevi’ne gönderilen mahpuslardan Serhat Karsu, Orhan Yakışır ve Mehmet Öztekin adlı üçüne 20’şer gün hücre cezası verildiği, Mehmet Öztekin ‘e ayrıca bir ay iletişi yasağı cezası verildiği 20 Kasım 2013’te öğrenildi. </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(11/186) Gözaltına Alınan Kişi…</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İstanbul’daki Gezi Parkı eylemlerine destek vermek amacıyla Hatay’da düzenlenen protesto gösterilerine katıldığı gerekçesiyle tutuklanan ve 19 Kasım 2013’te Adana 8. Ağır Ceza Mahkemesi’nde görülen duruşmanın ardından tahliye edilen Sosyalist Gençlik Derneği (SGD) üyesi Ozan Uğur Taş, cezaevi çıkışında jandarma ekipleri tarafından “2012 yılında İskenderun İlçesi’nde düzenlenen Newroz kutlamasına katıldığı” gerekçesiyle gözaltına alındı. Tutuklanması talebiyle mahkemeye sevk edilen Ozan Uğur Taş serbest bırakıldı.</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(11/187) Gezi Parkı Eylemleri Nedeniyle Yargılanan Kişiler…</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İstanbul’daki Gezi Parkı eylemlerine destek vermek amacıyla İzmir’de düzenlenen protesto gösterilerine katıldıkları gerekçesiyle haklarında “yasadışı örgüt üyesi oldukları”, “2911 sayılı Toplantı ve Gösteri Yürüyüşleri Yasası’na muhalefet ettikleri”, “kamu malına zarar verdikleri” ve “görevini yaptırmamak için görevli kolluk kuvvetine direndikleri” suçlamalarından dava açılan Emek ve Özgürlük Cephesi üyesi üçü tutuklu 4 kişinin yargılanmasına 20 Kasım 2013’te başlandı.</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İzmir 12. Ağır Ceza Mahkemesi’ndeki duruşmada sanıkların kimlik tespitini yapan ve ifadelerini alan mahkeme heyeti, tutuklu sanıklar Görüş Akıcı, Yasin Singer ve Orhan Yıldız’ın tutukluluk hallerinin devam etmesine karar vererek duruşmayı 13 Şubat 2014’e erteledi.</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(11/188) Hopa Olayları Nedeniyle Yargılanan Kişiler…</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Artvin’in Hopa İlçesi’nde Başbakan Recep Tayyip Erdoğan’ın seçim çalışmaları kapsamında 31 Mayıs 2011’de düzenlemek istediği mitingi protesto edenlere polis ekiplerinin müdahale etmesini ve müdahale nedeniyle Metin Lokumcu’nun ölmesini aynı gün Ankara’da protesto eden gruba da polis ekiplerinin müdahale etmesi sonucu çıkan olaylar nedeniyle başlatılan 4. soruşturma 29 Haziran 2012’de tamamlanmıştı.</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Soruşturma sonunda hazırlanan iddianamede Hopa’daki olayları protesto eden 3’ü avukat 50 kişinin “görevli memuru kasten yaraladıkları”, “kamu malına zarar verdikleri”, “2911 sayılı Toplantı ve Gösteri Yürüyüşleri Kanunu’na muhalefet ettikleri” ve “kamu görevlisine görevini yaptırmamak için direndikleri” suçlamalarıyla 4 yıldan 22 yıl 3 aya kadar hapis cezası ile yargılanmaları talep edilmişti. İddianame, Ankara 24. Asliye Ceza Mahkemesi’ne 48 kişinin yargılandığı davanın dosyası ile birleştirilmesi talebiyle gönderilmişti.</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48 kişi hakkında açılan davanın 19 Ekim 2012’deki duruşmasında mahkeme başkanı, dava dosyasının talep edildiği üzere 50 sanıklı diğer iddianameyle birleştirilmesine karar vermişti.</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Altı avukatın dosyalarının ayrılmasının ardından 92 kişinin yargılanmasına ise 19 Kasım 2013’te devam edildi. Duruşmada sanıkların ifadesini alan mahkeme başkanı, dosyadaki eksikliklerin tamamlanması amacıyla duruşmayı 25 Şubat 2014’e erteledi.</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(11/189) Mersin’de Tutuklanan Çocuk…</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Mersin’de 2013 yılının Ağustos ayında bir gösterinin içinden motosikletiyle geçtiği sırada polis ekibinin attığı gaz bombasının çenesine isabet etmesi sonucu ağır yaralan M.K.’nin (17) tedavisinin tamamlanmadan ve çenesindeki platin çıkarılmadan 12 Kasım 2013’te tutuklandığı öğrenildi.</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(11/190) Mersin’de Devam Eden KCK Davası…</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Mersin’de “KCK Soruşturması” adı altında 2012 yılında düzenlenen operasyonun ardından tutuksuz 58 kişinin yargılanmasına 20 Kasım 2013’te devam edildi.</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 xml:space="preserve">Adana 10. Ağır Ceza Mahkemesi’ndeki duruşmada sanıkların Kürtçe savunmalarını alan ve delil ikamelerini yapan mahkeme heyeti, dosyadaki eksikliklerin tamamlanması amacıyla duruşmayı 28 Şubat 2014’e erteledi. </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(11/191) Hakkâri’de Gözaltına Alınan Kişiler…</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Hakkâri’de 19 Kasım 2013’te operasyon düzenleyen Terörle Mücadele Şubesi’ne bağlı polis ekiplerinin “yasadışı örgüte eleman kazandırdıkları” iddiasıyla gözaltına aldığı üç kişiden biri 20 Kasım 2013’te tutuklandı.</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(11/192) Ankara’da Devam Eden DHKP/C Soruşturması…</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Ankara’da 19 Şubat 2013’te Terörle Mücadele Şubesi’ne bağlı polis ekiplerinin “yasadışı DHKP/C Örgütü Soruşturması” kapsamında düzenlediği operasyonun ardından KESK üyesi tutuksuz 15 sendikacının yargılanmasına 20 Kasım 2013’te başlandı.</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Ankara 10. Ağır Ceza Mahkemesi’ndeki duruşmaya katılan sanıkların kimlik tespitini yapan ve ifadelerini alan mahkeme heyeti, sanıklar hakkındaki adlî kontrol zorunluluğunun ve yurtdışına çıkış yasağının kaldırılmasına karar vererek duruşmayı 26 Şubat 2014’e erteledi.</w:t>
      </w:r>
    </w:p>
    <w:p w:rsidR="008C7A58" w:rsidRPr="008C7A58" w:rsidRDefault="008C7A58" w:rsidP="008C7A58">
      <w:pPr>
        <w:spacing w:after="120" w:line="300" w:lineRule="atLeast"/>
        <w:ind w:firstLine="709"/>
        <w:jc w:val="both"/>
        <w:rPr>
          <w:rFonts w:ascii="Verdana" w:hAnsi="Verdana"/>
          <w:b/>
          <w:sz w:val="18"/>
          <w:szCs w:val="18"/>
        </w:rPr>
      </w:pPr>
      <w:r w:rsidRPr="008C7A58">
        <w:rPr>
          <w:rFonts w:ascii="Verdana" w:hAnsi="Verdana"/>
          <w:b/>
          <w:sz w:val="18"/>
          <w:szCs w:val="18"/>
        </w:rPr>
        <w:t>(11/193) Bolu’da Irkçı Saldırı…</w:t>
      </w:r>
    </w:p>
    <w:p w:rsidR="008C7A58" w:rsidRPr="008C7A58" w:rsidRDefault="008C7A58" w:rsidP="008C7A58">
      <w:pPr>
        <w:spacing w:after="120" w:line="300" w:lineRule="atLeast"/>
        <w:ind w:firstLine="709"/>
        <w:jc w:val="both"/>
        <w:rPr>
          <w:rFonts w:ascii="Verdana" w:hAnsi="Verdana"/>
          <w:sz w:val="18"/>
          <w:szCs w:val="18"/>
        </w:rPr>
      </w:pPr>
      <w:r w:rsidRPr="008C7A58">
        <w:rPr>
          <w:rFonts w:ascii="Verdana" w:hAnsi="Verdana"/>
          <w:sz w:val="18"/>
          <w:szCs w:val="18"/>
        </w:rPr>
        <w:t>Tunceli’den Bolu’nun Göynük İlçesi’ne termik santral inşaatında çalışmak üzere gelen 5 işçinin 19 Kasım 2013’te aynı firmada çalışan işçiler tarafından darp edildiği öğrenildi. Tedaviye alınan Hüseyin Doğan kendilerine saldıranların “vurun bu komünist alevilere” dediklerini savundu.</w:t>
      </w:r>
      <w:bookmarkEnd w:id="0"/>
    </w:p>
    <w:sectPr w:rsidR="008C7A58" w:rsidRPr="008C7A5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4B" w:rsidRDefault="00932B4B">
      <w:r>
        <w:separator/>
      </w:r>
    </w:p>
  </w:endnote>
  <w:endnote w:type="continuationSeparator" w:id="0">
    <w:p w:rsidR="00932B4B" w:rsidRDefault="0093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4B" w:rsidRDefault="00932B4B">
      <w:r>
        <w:separator/>
      </w:r>
    </w:p>
  </w:footnote>
  <w:footnote w:type="continuationSeparator" w:id="0">
    <w:p w:rsidR="00932B4B" w:rsidRDefault="00932B4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32B4B" w:rsidRPr="00932B4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8C7A58"/>
    <w:rsid w:val="00932B4B"/>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ED84-AEBC-477A-83C3-8627380F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7914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2013-11-21T09:58:00Z</dcterms:created>
  <dcterms:modified xsi:type="dcterms:W3CDTF">2013-11-21T09:58:00Z</dcterms:modified>
</cp:coreProperties>
</file>