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766678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5D3657"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5D3657">
        <w:rPr>
          <w:rFonts w:ascii="Verdana" w:hAnsi="Verdana" w:cs="Tahoma"/>
          <w:b/>
          <w:sz w:val="18"/>
          <w:szCs w:val="18"/>
        </w:rPr>
        <w:t>Türkiye İnsan Hakl</w:t>
      </w:r>
      <w:r w:rsidR="006A2A98" w:rsidRPr="005D3657">
        <w:rPr>
          <w:rFonts w:ascii="Verdana" w:hAnsi="Verdana" w:cs="Tahoma"/>
          <w:b/>
          <w:sz w:val="18"/>
          <w:szCs w:val="18"/>
        </w:rPr>
        <w:t>arı Vakfı Dokümantasyon Merkezi</w:t>
      </w:r>
      <w:r w:rsidR="006B1A77" w:rsidRPr="005D3657">
        <w:rPr>
          <w:rStyle w:val="DipnotBavurusu"/>
          <w:rFonts w:ascii="Verdana" w:hAnsi="Verdana" w:cs="Tahoma"/>
          <w:b/>
          <w:sz w:val="18"/>
          <w:szCs w:val="18"/>
        </w:rPr>
        <w:footnoteReference w:id="1"/>
      </w:r>
      <w:r w:rsidR="002F4832" w:rsidRPr="005D3657">
        <w:rPr>
          <w:rStyle w:val="DipnotBavurusu"/>
          <w:rFonts w:ascii="Verdana" w:hAnsi="Verdana" w:cs="Tahoma"/>
          <w:b/>
          <w:sz w:val="18"/>
          <w:szCs w:val="18"/>
        </w:rPr>
        <w:footnoteReference w:id="2"/>
      </w:r>
      <w:r w:rsidR="00822724" w:rsidRPr="005D3657">
        <w:rPr>
          <w:rStyle w:val="DipnotBavurusu"/>
          <w:rFonts w:ascii="Verdana" w:hAnsi="Verdana" w:cs="Tahoma"/>
          <w:b/>
          <w:sz w:val="18"/>
          <w:szCs w:val="18"/>
        </w:rPr>
        <w:footnoteReference w:id="3"/>
      </w:r>
      <w:r w:rsidR="00BC6ED6" w:rsidRPr="005D3657">
        <w:rPr>
          <w:rStyle w:val="DipnotBavurusu"/>
          <w:rFonts w:ascii="Verdana" w:hAnsi="Verdana" w:cs="Tahoma"/>
          <w:b/>
          <w:sz w:val="18"/>
          <w:szCs w:val="18"/>
        </w:rPr>
        <w:footnoteReference w:id="4"/>
      </w:r>
    </w:p>
    <w:p w:rsidR="00167BD7" w:rsidRPr="005D3657" w:rsidRDefault="005D3657" w:rsidP="00E4616B">
      <w:pPr>
        <w:autoSpaceDE w:val="0"/>
        <w:autoSpaceDN w:val="0"/>
        <w:adjustRightInd w:val="0"/>
        <w:spacing w:after="120" w:line="300" w:lineRule="atLeast"/>
        <w:ind w:firstLine="709"/>
        <w:jc w:val="both"/>
        <w:rPr>
          <w:rFonts w:ascii="Verdana" w:hAnsi="Verdana" w:cs="Tahoma"/>
          <w:b/>
          <w:sz w:val="18"/>
          <w:szCs w:val="18"/>
        </w:rPr>
      </w:pPr>
      <w:r w:rsidRPr="005D3657">
        <w:rPr>
          <w:rFonts w:ascii="Verdana" w:hAnsi="Verdana" w:cs="Tahoma"/>
          <w:b/>
          <w:sz w:val="18"/>
          <w:szCs w:val="18"/>
        </w:rPr>
        <w:t>4 Aralık 2013 Günlük İnsan Hakları Raporu</w:t>
      </w:r>
    </w:p>
    <w:p w:rsidR="005D3657" w:rsidRPr="005D3657" w:rsidRDefault="005D3657" w:rsidP="005D3657">
      <w:pPr>
        <w:spacing w:after="120" w:line="300" w:lineRule="atLeast"/>
        <w:ind w:firstLine="709"/>
        <w:jc w:val="both"/>
        <w:rPr>
          <w:rFonts w:ascii="Verdana" w:hAnsi="Verdana"/>
          <w:b/>
          <w:bCs/>
          <w:color w:val="222222"/>
          <w:sz w:val="18"/>
          <w:szCs w:val="18"/>
        </w:rPr>
      </w:pPr>
      <w:r w:rsidRPr="005D3657">
        <w:rPr>
          <w:rFonts w:ascii="Verdana" w:hAnsi="Verdana"/>
          <w:b/>
          <w:bCs/>
          <w:color w:val="222222"/>
          <w:sz w:val="18"/>
          <w:szCs w:val="18"/>
        </w:rPr>
        <w:t>(12/016) Mehmet Uytun Soruşturmasında Cezasızlık…</w:t>
      </w:r>
    </w:p>
    <w:p w:rsidR="005D3657" w:rsidRPr="005D3657" w:rsidRDefault="005D3657" w:rsidP="005D3657">
      <w:pPr>
        <w:spacing w:after="120" w:line="300" w:lineRule="atLeast"/>
        <w:ind w:firstLine="709"/>
        <w:jc w:val="both"/>
        <w:rPr>
          <w:rFonts w:ascii="Verdana" w:hAnsi="Verdana"/>
          <w:bCs/>
          <w:color w:val="222222"/>
          <w:sz w:val="18"/>
          <w:szCs w:val="18"/>
        </w:rPr>
      </w:pPr>
      <w:r w:rsidRPr="005D3657">
        <w:rPr>
          <w:rFonts w:ascii="Verdana" w:hAnsi="Verdana"/>
          <w:bCs/>
          <w:color w:val="222222"/>
          <w:sz w:val="18"/>
          <w:szCs w:val="18"/>
        </w:rPr>
        <w:t>Şırnak’ın Cizre İlçesi’nde 9 Ekim 2009’da gerçekleştirilen protesto gösterilerine müdahale eden kolluk güçlerinin attığı gaz bombasının annesiyle balkonda oturan Mehmet Uytun’a (1,5) gelmesi sonucu ağır yaralanan Mehmet Uytun, beyninde darbeye bağlı ödem oluşması sonucu 19 Ekim 2009’da tedavi gördüğü Dicle Üniversitesi (Diyarbakır) Tıp Fakültesi’nde yaşamını yitirmişti.</w:t>
      </w:r>
    </w:p>
    <w:p w:rsidR="005D3657" w:rsidRPr="005D3657" w:rsidRDefault="005D3657" w:rsidP="005D3657">
      <w:pPr>
        <w:spacing w:after="120" w:line="300" w:lineRule="atLeast"/>
        <w:ind w:firstLine="709"/>
        <w:jc w:val="both"/>
        <w:rPr>
          <w:rFonts w:ascii="Verdana" w:hAnsi="Verdana"/>
          <w:bCs/>
          <w:color w:val="222222"/>
          <w:sz w:val="18"/>
          <w:szCs w:val="18"/>
        </w:rPr>
      </w:pPr>
      <w:r w:rsidRPr="005D3657">
        <w:rPr>
          <w:rFonts w:ascii="Verdana" w:hAnsi="Verdana"/>
          <w:bCs/>
          <w:color w:val="222222"/>
          <w:sz w:val="18"/>
          <w:szCs w:val="18"/>
        </w:rPr>
        <w:t>Olayın ardından başlatılan soruşturma kapsamında olay yeri incelemesi, savcılık değerlendirmesi ve Adli Tıp Kurumu raporu Mehmet Uytun’un ölümüne gaz bombasının neden olduğu kesinleşmesine rağmen Cizre Kaymakanlığı’nın “suçlamada yeterli delil bulunmadığı ve işleme gerek olmadığı" gerekçesiyle Uzman Jandarma Hakan Alkan hakkında soruşturma izni vermediği 3 Aralık 2013’te öğrenildi.</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(12/017) Hrant Dink Cinayeti Davası…</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Yargıtay 9. Ceza Dairesi’nin 15 Mayıs 2013’te, Hrant Dink cinayeti davasında 18 sanık hakkında “silahlı örgüt üyesi oldukları” suçundan verilen beraat kararlarını, sanıkların içinde yer aldıkları oluşumun, Türk Ceza Kanunu’nun (TCK) 220. maddesinde düzenlenen “suç işlemek amacıyla kurulmuş örgüt” olduğunu kabul ederek bozmasının ardından İstanbul 14. Ağır Ceza Mahkemesi’nde yeniden yargılamaya 3 Aralık 2013’te devam edildi.</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lastRenderedPageBreak/>
        <w:t xml:space="preserve">Bir süre önce yakalandıktan sonra tutuklanan Erhan Tuncel verdiği ifadede cinayeti polis müdürleri Ramazan Akyürek, Sabri Uzun ve Ali Fuat Yılmazer’in içinde olduğu bir yapılanmanın işlediğini iddia etti. Bozma kararıyla ilgili olarak duruşmaya gelmeyen sanıkların beyanlarının alınmasına ve sanıklardan Ahmet İskender’in yakalanmasına karar veren mahkeme heyeti,  duruşmayı 7 Ocak 2014’e erteledi. </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(12/018) Cezaevlerinde Baskılar…</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Tekirdağ F Tipi Cezaevi’nde tutulan 30 mahpusun talepleri olmaksızın Silivri (İstanbul) 6 Nolu L Tipi Cezaevi’ne sevk edildikleri 3 Aralık 2013’te öğrenildi. Sevk edildikten sonra tek kişilik hücrelerde tutulan mahpuslardan 6’sının cezaevindeki baskılara karşı açlık grevine başladığı bildirildi.</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(12/019) Cezaevlerinde Baskılar…</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Edirne F Tipi Cezaevi’nde tutulan 15 mahpusun cezaevindeki çıplak arama ve darp uygulamalarını protesto etmek amacıyla 1 Aralık 2013’te süresiz dönüşümsüz açlık grevi eylemine başladıkları öğrenildi.</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(12/020) Gezi Parkı Eylemleri Nedeniyle Yargılanan Kişiler…</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İstanbul’daki Gezi Parkı eylemlerine destek vermek amacıyla İzmir’de düzenlenen protesto gösterilerine katıldıkları gerekçesiyle haklarında “yasadışı örgüt üyesi oldukları”, “2911 sayılı Toplantı ve Gösteri Yürüyüşleri Yasası’na muhalefet ettikleri”, “kamu malına zarar verdikleri” ve “görevini yaptırmamak için görevli kolluk kuvvetine direndikleri” suçlamalarından dava açılan 14’ü tutuklu 15 kişinin yargılanmasına 3 Aralık 2013’te başlandı.</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 xml:space="preserve">İzmir 12. Ağır Ceza Mahkemesi’ndeki duruşmada sanıkların kimlik tespitini yapan ve ifadelerini alan mahkeme heyeti, tutuklu sanıklar Akgün Irgat, Cem Ekici, Emrah Akdağ, Cem Barış Çakıl, Sait Özdemir, Özgür Demirci, Çağlar Korkuz, Hakan Polat, Ali Hüseyin Ayırcı’nın tutuksuz yargılanmak üzere tahliye edilmesine karar vererek duruşmayı 10 Şubat 2014’e erteledi. </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(12/021) Gezi Parkı Eylemleri Nedeniyle Yargılanan Kişiler…</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Gezi Parkı eylemlerine destek vermek için Kırklareli’nde 2 Haziran 2013’te düzenlenen protesto gösterilerine katıldıkları gerekçesiyle haklarında soruşturma başlatılan 130 kişiye ilişkin hazırlanan iddianamenin kabul edildiği 3 Aralık 2013’te öğrenildi.</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 xml:space="preserve">130 kişi hakkında “2911 sayılı Toplantı ve Gösteri Yürüyüşleri Yasası’na muhalefet ettikleri”, “kamu malına zarar verdikleri” ve “görevli polis memuruna direndikleri” suçlamalarından açılan davaya Kırklareli 2. Asliye Ceza Mahkemesi’nde 21 Şubat 2014’te başlanacak. </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(12/022) Gezi Parkı Eylemleri Nedeniyle Yargılanan Kişiler…</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İstanbul’daki Gezi Parkı eylemlerine destek vermek amacıyla İzmir’de düzenlenen protesto gösterilerine katıldıkları gerekçesiyle haklarında “yasadışı örgüt üyesi oldukları”, “2911 sayılı Toplantı ve Gösteri Yürüyüşleri Yasası’na muhalefet ettikleri”, “kamu malına zarar verdikleri” ve “görevini yaptırmamak için görevli kolluk kuvvetine direndikleri” suçlamalarından dava açılan tutuklu 8 kişinin yargılanmasına 3 Aralık 2013’te başlandı.</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 xml:space="preserve">İzmir 12. Ağır Ceza Mahkemesi’ndeki duruşmada sanıkların kimlik tespitini yapan ve ifadelerini alan mahkeme heyeti, tutuklu sanıklar Kubilay İyit, Erhan İnal, Orhan Öztürker, Vedat Yeler, Elif Kaya, Ozan Adıyaman, İbrahim Kaya ve İzzet Uysal’ın tutuksuz yargılanmak üzere tahliye edilmesine karar vererek duruşmayı erteledi. </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(12/023) Ankara’da Yargılanan Kişiler…</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Ankara’da 15 Mart 2013’te, Hatay’ın Reyhanlı İlçesi’nde 52 kişinin ölümüyle sonuçlanan çifte bombalı saldırıyı protesto etmek amacıyla Cebeci’den Dışişleri Bakanlığı’na yürümek isteyen Ankara Üniversitesi öğrencisi 13 kişi hakkında dava açıldığı 3 Aralık 2013’te öğrenildi.</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Ankara 24. Asliye Ceza Mahkemesi’nde “2911 sayılı Toplantı ve Gösteri Yürüyüşleri Yasası’na muhalefet ettikleri”, “kamu malına zarar verdikleri” ve “görevli polis memuruna direndikleri” suçlamalarından 13 öğrencinin yargılanmasına 21 Nisan 2014’te başlanacak.</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(12/024) Siirt’te Devam Eden KCK Davası…</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Siirt’in Kurtalan İlçesi’nde 2011 yılında “KCK Soruşturması” adı altında düzenlenen operasyonun ardından 8’i tutuklu 27 kişinin yargılanmasına 3 Aralık 2013’te devam edildi.</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 xml:space="preserve">Diyarbakır 5. Ağır Ceza Mahkemesi’ndeki duruşmaya katılan sanıkların ifadesini alan mahkeme heyeti, tutuklu sanıkların tutukluluk hallerinin devam etmesine karar vererek duruşmayı 4 Şubat 2014’e erteledi. </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(12/025) Batman’da Devam Eden KCK Davası…</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Batman’da 15 Şubat 2012’de “KCK Soruşturması” adı altında düzenlenen operasyonun ardından haklarında dava açılan 7’si tutuklu 23 kişinin yargılanmasına 3 Aralık 2013’te devam edildi.</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Diyarbakır 8. Ağır Ceza Mahkemesi’ndeki duruşmada savcının esas hakkındaki mütalaasını dinleyen mahkeme heyeti, Ali Toptik’in tutksuz yargılanmak üzere tahliye edilmesine ve sanıkların esas hakkındaki savunmalarını hazırlamalarına karar vererek duruşmayı 18 Şubat 2014’e erteledi.</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(12/026) Siirt’te Devam Eden KCK Davası…</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Siirt’te 2009 yılında “KCK Soruşturması” adı altında düzenlenen operasyonun ardından 6’sı tutuklu 22 kişinin yargılanmasına 3 Aralık 2013’te devam edildi.</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 xml:space="preserve">Diyarbakır 4. Ağır Ceza Mahkemesi’ndeki duruşmada savcının esas hakkındaki mütalaasını dinleyen mahkeme heyeti, tutuklu sanıkların tutukluluk hallerinin devam etmesine karar vererek duruşmayı 20 Şubat 2014’e erteledi. </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(12/027) Hatay’da Ev Baskınları…</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Hatay’ın Samandağı İlçesi’nde 3 Aralık 2013’te eş zamanlı ev baskınları düzenleyen Terörle Mücadele Şubesi’ne bağlı polis ekipleri 6 kişiyi gözaltına alırken, operasyonun gerekçesi hakkında resmî açıklama yapılmadı.</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(12/028) Hakkâri’de Gözaltına Alınan Kişiler…</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 xml:space="preserve">Hakkâri’de 3 Aralık 2013’te operasyon düzenleyen Terörle Mücadele Şubesi’ne bağlı polis ekipleri “yasadışı örgüte eleman kazandırdıkları” iddiasıyla üç kişiyi gözaltına aldı. </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(12/029) Şanlıurfa’da Ev Baskınları…</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Şanlıurfa’da 3 Aralık 2013’te BDP Gençlik Meclisi üyelerinin kaldığı evlere baskın düzenleyen polis ekipleri Leşker Akman, Kutbettin Saltan ve Hikmet Yaygın’ı gözaltına aldı.</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(12/030) Diyarbakır’da Gözaltına Alınan Kişiler…</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Diyarbakır’da 2 Aralık 2013’te, BDP İl Örgütü yöneticisi Hüseyin Daş ve Kayapınar Belediye Başkan Yardımcısı Mustafa Demir Mersin’den dönerken yapılan yol kontrolünde gözaltına alındı.</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(12/031) Hakkâri’de Tutuklanan Kişi…</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Hakkâri’de 29 Kasım 2013’te yol kontrolünde gözaltına alınan İsmail Temel 3 Aralık 2013’te çıkarıldığı mahkeme tarafından “yasadışı örgüte yardım ettiği” suçlamasıyla tutuklandı.</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(12/032) Batman’da Tutuklanan Kişi…</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Batman’da 1 Aralık 2013’te yol kontrolünde gözaltına alınan Batman Gençlik Meclisi üyesi Z.T. (17) çıkarıldığı mahkeme tarafından “yasadışı örgüt üyesi olduğu” suçlamasıyla 3 Aralık 2013’te tutuklandı.</w:t>
      </w:r>
    </w:p>
    <w:p w:rsidR="005D3657" w:rsidRPr="005D3657" w:rsidRDefault="005D3657" w:rsidP="005D3657">
      <w:pPr>
        <w:spacing w:after="120" w:line="300" w:lineRule="atLeast"/>
        <w:ind w:firstLine="709"/>
        <w:jc w:val="both"/>
        <w:rPr>
          <w:rFonts w:ascii="Verdana" w:hAnsi="Verdana"/>
          <w:b/>
          <w:sz w:val="18"/>
          <w:szCs w:val="18"/>
        </w:rPr>
      </w:pPr>
      <w:r w:rsidRPr="005D3657">
        <w:rPr>
          <w:rFonts w:ascii="Verdana" w:hAnsi="Verdana"/>
          <w:b/>
          <w:sz w:val="18"/>
          <w:szCs w:val="18"/>
        </w:rPr>
        <w:t>(12/033) Konya’da İş Kazası…</w:t>
      </w:r>
    </w:p>
    <w:p w:rsidR="005D3657" w:rsidRPr="005D3657" w:rsidRDefault="005D3657" w:rsidP="005D3657">
      <w:pPr>
        <w:spacing w:after="120" w:line="300" w:lineRule="atLeast"/>
        <w:ind w:firstLine="709"/>
        <w:jc w:val="both"/>
        <w:rPr>
          <w:rFonts w:ascii="Verdana" w:hAnsi="Verdana"/>
          <w:sz w:val="18"/>
          <w:szCs w:val="18"/>
        </w:rPr>
      </w:pPr>
      <w:r w:rsidRPr="005D3657">
        <w:rPr>
          <w:rFonts w:ascii="Verdana" w:hAnsi="Verdana"/>
          <w:sz w:val="18"/>
          <w:szCs w:val="18"/>
        </w:rPr>
        <w:t>Konya’da 4 Aralık 2013’te, yapımı devam eden Konya Büyükşehir Belediyesi Stadı’nın inşaatında beton dökümü sırasında iskelelerin çökmesi sonucu 5 işçi yaralandı.</w:t>
      </w:r>
    </w:p>
    <w:bookmarkEnd w:id="0"/>
    <w:p w:rsidR="005D3657" w:rsidRPr="00467498" w:rsidRDefault="005D3657" w:rsidP="005D3657">
      <w:pPr>
        <w:spacing w:after="120" w:line="300" w:lineRule="atLeast"/>
        <w:ind w:firstLine="709"/>
        <w:jc w:val="both"/>
      </w:pPr>
    </w:p>
    <w:p w:rsidR="005D3657" w:rsidRDefault="005D3657" w:rsidP="00E4616B">
      <w:pPr>
        <w:autoSpaceDE w:val="0"/>
        <w:autoSpaceDN w:val="0"/>
        <w:adjustRightInd w:val="0"/>
        <w:spacing w:after="120" w:line="300" w:lineRule="atLeast"/>
        <w:ind w:firstLine="709"/>
        <w:jc w:val="both"/>
        <w:rPr>
          <w:rFonts w:ascii="Verdana" w:hAnsi="Verdana" w:cs="Tahoma"/>
          <w:b/>
          <w:sz w:val="18"/>
          <w:szCs w:val="18"/>
        </w:rPr>
      </w:pPr>
    </w:p>
    <w:sectPr w:rsidR="005D365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AD" w:rsidRDefault="00CE69AD">
      <w:r>
        <w:separator/>
      </w:r>
    </w:p>
  </w:endnote>
  <w:endnote w:type="continuationSeparator" w:id="0">
    <w:p w:rsidR="00CE69AD" w:rsidRDefault="00CE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AD" w:rsidRDefault="00CE69AD">
      <w:r>
        <w:separator/>
      </w:r>
    </w:p>
  </w:footnote>
  <w:footnote w:type="continuationSeparator" w:id="0">
    <w:p w:rsidR="00CE69AD" w:rsidRDefault="00CE69A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E69AD" w:rsidRPr="00CE69A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D3657"/>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CE69AD"/>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D1AD5-D7D5-40FC-8AAE-A82BA0DC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8389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2013-12-04T10:53:00Z</dcterms:created>
  <dcterms:modified xsi:type="dcterms:W3CDTF">2013-12-04T10:53:00Z</dcterms:modified>
</cp:coreProperties>
</file>