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83556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2482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2482F">
        <w:rPr>
          <w:rFonts w:ascii="Verdana" w:hAnsi="Verdana" w:cs="Tahoma"/>
          <w:b/>
          <w:sz w:val="18"/>
          <w:szCs w:val="18"/>
        </w:rPr>
        <w:t>Türkiye İnsan Hakl</w:t>
      </w:r>
      <w:r w:rsidR="006A2A98" w:rsidRPr="00B2482F">
        <w:rPr>
          <w:rFonts w:ascii="Verdana" w:hAnsi="Verdana" w:cs="Tahoma"/>
          <w:b/>
          <w:sz w:val="18"/>
          <w:szCs w:val="18"/>
        </w:rPr>
        <w:t>arı Vakfı Dokümantasyon Merkezi</w:t>
      </w:r>
      <w:r w:rsidR="006B1A77" w:rsidRPr="00B2482F">
        <w:rPr>
          <w:rStyle w:val="DipnotBavurusu"/>
          <w:rFonts w:ascii="Verdana" w:hAnsi="Verdana" w:cs="Tahoma"/>
          <w:b/>
          <w:sz w:val="18"/>
          <w:szCs w:val="18"/>
        </w:rPr>
        <w:footnoteReference w:id="1"/>
      </w:r>
      <w:r w:rsidR="002F4832" w:rsidRPr="00B2482F">
        <w:rPr>
          <w:rStyle w:val="DipnotBavurusu"/>
          <w:rFonts w:ascii="Verdana" w:hAnsi="Verdana" w:cs="Tahoma"/>
          <w:b/>
          <w:sz w:val="18"/>
          <w:szCs w:val="18"/>
        </w:rPr>
        <w:footnoteReference w:id="2"/>
      </w:r>
      <w:r w:rsidR="00822724" w:rsidRPr="00B2482F">
        <w:rPr>
          <w:rStyle w:val="DipnotBavurusu"/>
          <w:rFonts w:ascii="Verdana" w:hAnsi="Verdana" w:cs="Tahoma"/>
          <w:b/>
          <w:sz w:val="18"/>
          <w:szCs w:val="18"/>
        </w:rPr>
        <w:footnoteReference w:id="3"/>
      </w:r>
      <w:r w:rsidR="00BC6ED6" w:rsidRPr="00B2482F">
        <w:rPr>
          <w:rStyle w:val="DipnotBavurusu"/>
          <w:rFonts w:ascii="Verdana" w:hAnsi="Verdana" w:cs="Tahoma"/>
          <w:b/>
          <w:sz w:val="18"/>
          <w:szCs w:val="18"/>
        </w:rPr>
        <w:footnoteReference w:id="4"/>
      </w:r>
    </w:p>
    <w:p w:rsidR="00167BD7" w:rsidRPr="00B2482F" w:rsidRDefault="00B2482F" w:rsidP="00E4616B">
      <w:pPr>
        <w:autoSpaceDE w:val="0"/>
        <w:autoSpaceDN w:val="0"/>
        <w:adjustRightInd w:val="0"/>
        <w:spacing w:after="120" w:line="300" w:lineRule="atLeast"/>
        <w:ind w:firstLine="709"/>
        <w:jc w:val="both"/>
        <w:rPr>
          <w:rFonts w:ascii="Verdana" w:hAnsi="Verdana" w:cs="Tahoma"/>
          <w:b/>
          <w:sz w:val="18"/>
          <w:szCs w:val="18"/>
        </w:rPr>
      </w:pPr>
      <w:r w:rsidRPr="00B2482F">
        <w:rPr>
          <w:rFonts w:ascii="Verdana" w:hAnsi="Verdana" w:cs="Tahoma"/>
          <w:b/>
          <w:sz w:val="18"/>
          <w:szCs w:val="18"/>
        </w:rPr>
        <w:t>6 Aralık 2013 Günlük İnsan Hakları Raporu</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(12/044) Cem Aygün Davası…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5 Aralık 2013’te devam edildi.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katılmadı.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Duruşmada, daha önce yapılan olay yeri keşfine dair talepleri alan mahkeme heyeti, bilirkişi raporunun hazırlanması amacıyla duruşmayı 30 Ocak 2014’e erteledi.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verilmişti: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w:t>
      </w:r>
      <w:r w:rsidRPr="00B2482F">
        <w:rPr>
          <w:rFonts w:ascii="Verdana" w:hAnsi="Verdana"/>
          <w:sz w:val="18"/>
          <w:szCs w:val="18"/>
        </w:rPr>
        <w:lastRenderedPageBreak/>
        <w:t xml:space="preserve">tabancanın ikinci kez ateş alarak Cem Aygün’ün ikinci kez yaralanması ve sonucunda hayatını kaybetmesine sebebiyet vermiştir.” </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(12/045) Diyarbakır’da Devam Eden Nefret Cinayeti Davası…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Diyarbakır’da 2012 yılının Haziran ayında babası ve 2 amcası tarafından “eşcinsel olduğu” gerekçesiyle kurşunlanarak öldürülen R.Ç.’nin (17) öldürülmesine ilişkin davada baba M.Ç., R.Ç.’nin amcaları Ş.Ç. ve A.Ç.’nin yargılanmasına 5 Aralık 2013’te devam edildi.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 xml:space="preserve">Diyarbakır 3. Ağır Ceza Mahkemesi’ndeki duruşmada sanıkların ifadesini alan mahkeme heyeti, R.Ç.’nin annesi G.Ç.’nin talebi üzerine Sosyal Politikalar Cinsiyet Kimliği ve Cinsel Yönelim Çalışmaları Derneği’nin (SPOD) müdahilliğini kaldırdı. Mahkeme heyeti, savcının esas hakkındaki mütalaasını hazırlaması amacıyla duruşmayı 10 Şubat 2014’e erteledi. </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(12/046) Mardin’de Gözaltında Kaybedilen Kişilere Yönelik Yapılan Kazı Çalışması…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Mardin’in Midyat İlçesi’nde 14 Mayıs 1995’te Budaklı Köyü’nden Midyat Jandarma Komutanlığı’na bağlı resmi ve sivil görevlilerce gözaltına alınan Mehmet Emin Atuğ, Abdulkadir Demir, Hizni Bilmen ve Şakir Demir bir daha haber alınamadı.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Gözaltında kaybedilen 4 kişinin akıbetlerini soruşturan Midyat Cumhuriyet Başsavcılığı’nın, tanıkların ifadeleri doğrultusunda Giremîra (Girmeli) Köyü’nün yakınlarında ailelerin haberi olmaksızın kazı çalışması yaptırdığı ve bulunan kemikleri ailelere teslim ettiği 23 Haziran 2013’te öğrenilmişti.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Gözaltında kaybedilen 4 kişiyle ilgili 5 Aralık 2013’te Budaklı Köyü’nde delil tespiti için Terörle Mücadele Yasası’yla yetkili savcılığın yürüttüğü soruşturma kapsamında Midyat Sulh Ceza Mahkemesi tarafından keşif yapıldı.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Gözaltında kaybedilen 4 kişinin ailelerinin avukatlarının talepleri doğrultusunda köyde yapılan keşifte, bazı evlerde o döneme ait kurşun izlerinin tespit edildiği öğrenildi.</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 xml:space="preserve">(12/047) Polisin Aşırı/Orantısız/Ölçüsüz Biber Gazı, Gaz Bombası, Plastik Mermi Kullanımı Sonucu Meydana Gelen İhlaller… </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Ordu’da 3 Aralık 2013’te kamyonetiyle evine giderken arkasından gelen polis ekibi tarafından durdurulan Selim Şen (27) “yol vermediği” iddiasıyla üç polis memurunun kendisine biber gazı sıktığı savunarak polis memurlarından şikâyetçi oldu.</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(12/048) Devam Eden Burdur Cezaevi Operasyonu Davası…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11 tutuklunun can güvenliklerinin olmadığı gerekçesiyle duruşmalara çıkmayacağını belirtmesi ve mahkemenin “zorla” getirilmelerine yönelik kararı sonrasında Burdur E Tipi Cezaevi’ne 5 Temmuz 2000’de düzenlenen operasyonda duvarı delen dozerin kepçesinin sağ kolunu kopardığı Veli Saçılık’ın da arasında bulunduğu ve operasyon günü cezaevinde olan 61 kişi hakkında cezaevinde oluşan hasarı karşılamaları için Maliye Bakanlığı tarafından açılan davaya 5 Aralık 2013’te devam edildi.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29 biner TL tazminatın faiziyle beraber talep edildiği davanın Burdur 1. Asliye Hukuk Mahkemesi’ndeki 71. duruşmaya katılan Veli Saçılık’ın olay gününe dair anlatımlarını dinleyen mahkeme başkanı, operasyon sırasında görev yapan gardiyanlar, memurlar ve Maliye Bakanlığı’nın tanıklarının dinlenmesi amacıyla duruşmayı 9 Ocak 2014’e erteledi.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5 Temmuz 2000’de düzenlenen operasyonda, tutuklu ve hükümlülerin bulunduğu bölgeye ulaşılması için cezaevi duvarları yıkılmış, yıkım sırasında tutuklular arasında bulunan Veli Saçılık’ın sağ kolu kepçe darbesiyle kopmuştu. Yerine dikelemeyen ve çöpe atılan kolu, daha sonra bir sokak köpeğinin ağzında bulunan Veli Saçılık’ın başvurusunun ardından Avrupa İnsan Hakları Mahkemesi (AİHM) Türkiye’yi mahkûm ederek, Veli Saçılık’a 46 bin TL ödenmesine karar vermişti.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 xml:space="preserve">Veli Saçılık’ın başvurduğu Antalya 1. İdare Mahkemesi ise “dozerle kol koparmanın insanlık dışı olduğunu, devletin cezaevinde tutuklu Veli Saçılık’ın güvenliğini ve vücut bütünlüğünü koruması gerektiğine” işaret ederek, 150 bin TL tazminata karar vermiş Danıştay ise Veli Saçılık’ın cezaevinde isyana katıldığını, kol kopmasının kendi kusurundan kaynaklandığını savunarak kararı 2007 yılında bozmuştu. Bunun üzerine Antalya 1. İdare Mahkemesi, olay yeri nedeniyle yetkisizlik kararı vererek dosyayı Isparta İdare Mahkemesi’ne göndermiş, Isparta İdaresi Mahkemesi de Danıştay’ın kararına uyarak, Veli Saçılık’ın kusurlu olduğunu, tazminat hakkı olmadığına hükmetmişti. Danıştay ise 2011 yılında Isparta İdare Mahkemesi’nin kararını onadı. </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(12/049) Bingöl’de Devam Eden KCK Davası…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Bingöl’ün Karlıova İlçesi’nde 28 Temmuz 2011’de Taşlıçay Köyü Korucubaşı Hacı Alan’ın öldürülmesinin ardından “KCK Soruşturması” adı altından düzenlenen operasyonun ardından 5’i tutuklu 41 kişinin yargılanmasına 5 Aralık 2013’te devam edildi.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 xml:space="preserve">Diyarbakır 8. Ağır Ceza Mahkemesi’ndeki duruşmada sanıkların Kürtçe savunmalarını alan mahkeme heyeti, tutuklu sanıkların tutukluluk hallerinin devam etmesine karar vererek duruşmayı 18 Şubat 2014’e erteledi. </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(12/050) Batman’da Devam Eden KCK Davası…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Batman’da 5 Şubat 2012’de “KCK Soruşturması” adı altında düzenlenen operasyonun ardından haklarında dava açılan 14’ü tutuklu 40 kişinin yargılanmasına 5 Aralık 2013’te devam edildi.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Diyarbakır 8. Ağır Ceza Mahkemesi’ndeki duruşmada savcının esas hakkındaki mütalaasını dinleyen mahkeme heyeti, tutuklu sanıkların tutukluluk hallerinin devam etmesine karar vererek duruşmayı 18 Şubat 2014’e erteledi.</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(12/051) Şanlıurfa’da Ev Baskınları…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Şanlıurfa’da 3 Aralık 2013’te BDP Gençlik Meclisi üyelerinin kaldığı evlere baskın düzenleyen polis ekiplerinin gözaltına aldığı Leşker Akman, Kutbettin Saltan ve Hikmet Yaygın “YDG-H ve KCK üyesi olmak” ve “yasadışı örgüte eleman temin etmek” suçlamalarından 5 Aralık 2013’te çıkarıldıkları mahkeme tarafından tutuklandı.</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(12/052) Gözaltına Alınan Siyasi Parti Üyesi…</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Edirne F Tipi Cezaevi’nde tutuklu olan İmran Aydın’la görüşmek için 5 Aralık 2013’te cezaevine giden Ezilenlerin Sosyalist Partisi (ESP) üyesi Osman Can Kazancıoğlu, cezaevinin çıkışında “hakkında arama kararı olduğu” gerekçesiyle jandarma ekibi tarafından gözaltına alındı.</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(12/053) Bursa’da İş Kazası…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Bursa’nın Gemlik İlçesi’nde 5 Aralık 2013’te, Gemport Limanı’nda çalışan Hasan Bayrak (40) adlı işçi, manevra yapan iş makinesinin altında kalarak yaşamını yitirdi.</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(12/054) Zonguldak’ta İş Kazası…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Zonguldak’ın Kırat mevkisinde 5 Aralık 2013’te, kaçak işletildiği iddia edilen maden ocağında meydana gelen gaz sızıntısı sonucu Mustafa Özalpuğan, Yaşar Özerdoğan ve İsmail Altun adlı işçiler yaşamını yitirdi.</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(12/055) Zonguldak’ta İş Kazası…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Zonguldak’ın Gelik Beldesi’nde 5 Aralık 2013’te, Türkiye Taşkömürü Kurumu’na ait maden ocağında kömür taşınan vagonları çeken lokomotifin devrilmesi sonucu Azmi Kara adlı işçi yaşamını yitirdi, Hakkı Gebeş adlı işçi de yaralandı.</w:t>
      </w:r>
    </w:p>
    <w:p w:rsidR="00B2482F" w:rsidRPr="00B2482F" w:rsidRDefault="00B2482F" w:rsidP="00B2482F">
      <w:pPr>
        <w:spacing w:after="120" w:line="300" w:lineRule="atLeast"/>
        <w:ind w:firstLine="709"/>
        <w:jc w:val="both"/>
        <w:rPr>
          <w:rFonts w:ascii="Verdana" w:hAnsi="Verdana"/>
          <w:b/>
          <w:sz w:val="18"/>
          <w:szCs w:val="18"/>
        </w:rPr>
      </w:pPr>
      <w:r w:rsidRPr="00B2482F">
        <w:rPr>
          <w:rFonts w:ascii="Verdana" w:hAnsi="Verdana"/>
          <w:b/>
          <w:sz w:val="18"/>
          <w:szCs w:val="18"/>
        </w:rPr>
        <w:t>(12/056) Kocaeli’de İş Kazası…</w:t>
      </w:r>
    </w:p>
    <w:p w:rsidR="00B2482F" w:rsidRPr="00B2482F" w:rsidRDefault="00B2482F" w:rsidP="00B2482F">
      <w:pPr>
        <w:spacing w:after="120" w:line="300" w:lineRule="atLeast"/>
        <w:ind w:firstLine="709"/>
        <w:jc w:val="both"/>
        <w:rPr>
          <w:rFonts w:ascii="Verdana" w:hAnsi="Verdana"/>
          <w:sz w:val="18"/>
          <w:szCs w:val="18"/>
        </w:rPr>
      </w:pPr>
      <w:r w:rsidRPr="00B2482F">
        <w:rPr>
          <w:rFonts w:ascii="Verdana" w:hAnsi="Verdana"/>
          <w:sz w:val="18"/>
          <w:szCs w:val="18"/>
        </w:rPr>
        <w:t>Kocaeli’nin Gebze İlçesi’ndeki Güzeller Organize Sanayi Bölgesi’nde faaliyet yürüten DHL adlı lojistik firmasında çalışan 60 işçi, 4 Aralık 2013’te kimyasal zehirlenme sonucu hastaneye kaldırıldı.</w:t>
      </w:r>
    </w:p>
    <w:bookmarkEnd w:id="0"/>
    <w:p w:rsidR="00B2482F" w:rsidRPr="002A6FCA" w:rsidRDefault="00B2482F" w:rsidP="00B2482F">
      <w:pPr>
        <w:spacing w:after="120" w:line="300" w:lineRule="atLeast"/>
        <w:ind w:firstLine="709"/>
        <w:jc w:val="both"/>
      </w:pPr>
    </w:p>
    <w:p w:rsidR="00B2482F" w:rsidRDefault="00B2482F" w:rsidP="00E4616B">
      <w:pPr>
        <w:autoSpaceDE w:val="0"/>
        <w:autoSpaceDN w:val="0"/>
        <w:adjustRightInd w:val="0"/>
        <w:spacing w:after="120" w:line="300" w:lineRule="atLeast"/>
        <w:ind w:firstLine="709"/>
        <w:jc w:val="both"/>
        <w:rPr>
          <w:rFonts w:ascii="Verdana" w:hAnsi="Verdana" w:cs="Tahoma"/>
          <w:b/>
          <w:sz w:val="18"/>
          <w:szCs w:val="18"/>
        </w:rPr>
      </w:pPr>
    </w:p>
    <w:sectPr w:rsidR="00B2482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4" w:rsidRDefault="009A5744">
      <w:r>
        <w:separator/>
      </w:r>
    </w:p>
  </w:endnote>
  <w:endnote w:type="continuationSeparator" w:id="0">
    <w:p w:rsidR="009A5744" w:rsidRDefault="009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4" w:rsidRDefault="009A5744">
      <w:r>
        <w:separator/>
      </w:r>
    </w:p>
  </w:footnote>
  <w:footnote w:type="continuationSeparator" w:id="0">
    <w:p w:rsidR="009A5744" w:rsidRDefault="009A574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A5744" w:rsidRPr="009A574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A5744"/>
    <w:rsid w:val="009D079A"/>
    <w:rsid w:val="009D72EC"/>
    <w:rsid w:val="00A12939"/>
    <w:rsid w:val="00A506E4"/>
    <w:rsid w:val="00A562A6"/>
    <w:rsid w:val="00A6469C"/>
    <w:rsid w:val="00B07CAB"/>
    <w:rsid w:val="00B2482F"/>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138D-CBE5-40FD-A609-B3A3FE7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8607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2013-12-06T09:46:00Z</dcterms:created>
  <dcterms:modified xsi:type="dcterms:W3CDTF">2013-12-06T09:46:00Z</dcterms:modified>
</cp:coreProperties>
</file>