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844348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04426"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504426">
        <w:rPr>
          <w:rFonts w:ascii="Verdana" w:hAnsi="Verdana" w:cs="Tahoma"/>
          <w:b/>
          <w:sz w:val="18"/>
          <w:szCs w:val="18"/>
        </w:rPr>
        <w:t>Türkiye İnsan Hakl</w:t>
      </w:r>
      <w:r w:rsidR="006A2A98" w:rsidRPr="00504426">
        <w:rPr>
          <w:rFonts w:ascii="Verdana" w:hAnsi="Verdana" w:cs="Tahoma"/>
          <w:b/>
          <w:sz w:val="18"/>
          <w:szCs w:val="18"/>
        </w:rPr>
        <w:t>arı Vakfı Dokümantasyon Merkezi</w:t>
      </w:r>
      <w:r w:rsidR="006B1A77" w:rsidRPr="00504426">
        <w:rPr>
          <w:rStyle w:val="DipnotBavurusu"/>
          <w:rFonts w:ascii="Verdana" w:hAnsi="Verdana" w:cs="Tahoma"/>
          <w:b/>
          <w:sz w:val="18"/>
          <w:szCs w:val="18"/>
        </w:rPr>
        <w:footnoteReference w:id="1"/>
      </w:r>
      <w:r w:rsidR="002F4832" w:rsidRPr="00504426">
        <w:rPr>
          <w:rStyle w:val="DipnotBavurusu"/>
          <w:rFonts w:ascii="Verdana" w:hAnsi="Verdana" w:cs="Tahoma"/>
          <w:b/>
          <w:sz w:val="18"/>
          <w:szCs w:val="18"/>
        </w:rPr>
        <w:footnoteReference w:id="2"/>
      </w:r>
      <w:r w:rsidR="00822724" w:rsidRPr="00504426">
        <w:rPr>
          <w:rStyle w:val="DipnotBavurusu"/>
          <w:rFonts w:ascii="Verdana" w:hAnsi="Verdana" w:cs="Tahoma"/>
          <w:b/>
          <w:sz w:val="18"/>
          <w:szCs w:val="18"/>
        </w:rPr>
        <w:footnoteReference w:id="3"/>
      </w:r>
      <w:r w:rsidR="00BC6ED6" w:rsidRPr="00504426">
        <w:rPr>
          <w:rStyle w:val="DipnotBavurusu"/>
          <w:rFonts w:ascii="Verdana" w:hAnsi="Verdana" w:cs="Tahoma"/>
          <w:b/>
          <w:sz w:val="18"/>
          <w:szCs w:val="18"/>
        </w:rPr>
        <w:footnoteReference w:id="4"/>
      </w:r>
    </w:p>
    <w:p w:rsidR="00167BD7" w:rsidRPr="00504426" w:rsidRDefault="00504426" w:rsidP="00E4616B">
      <w:pPr>
        <w:autoSpaceDE w:val="0"/>
        <w:autoSpaceDN w:val="0"/>
        <w:adjustRightInd w:val="0"/>
        <w:spacing w:after="120" w:line="300" w:lineRule="atLeast"/>
        <w:ind w:firstLine="709"/>
        <w:jc w:val="both"/>
        <w:rPr>
          <w:rFonts w:ascii="Verdana" w:hAnsi="Verdana" w:cs="Tahoma"/>
          <w:b/>
          <w:sz w:val="18"/>
          <w:szCs w:val="18"/>
        </w:rPr>
      </w:pPr>
      <w:r w:rsidRPr="00504426">
        <w:rPr>
          <w:rFonts w:ascii="Verdana" w:hAnsi="Verdana" w:cs="Tahoma"/>
          <w:b/>
          <w:sz w:val="18"/>
          <w:szCs w:val="18"/>
        </w:rPr>
        <w:t>12-13 Aralık 2013 Günlük İnsan Hakları Raporu</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(12/110) Cezaevinde Ölüm…</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Ümraniye (İstanbul) T Tipi Cezaevi’nde adlî bir suçtan tutuklu bulunan Murat Yavuzcan’ın (35) kaldığı koğuşta 11 Aralık 2013’te intihar ettiği iddia edildi.</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(12/111) Cezaevlerinde Baskılar…</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Mardin Çocuk Cezaevi’nden talepleri olmaksızın ve “kemik taramasına götürülecekleri” gerekçesiyle Sincan (Ankara) Çocuk Cezaevi’ne sevk edilen M.K. ve F.T.’nin sevk esnasında ve götürüldükleri cezaevinde günlerce darp edildikleri 12 Aralık 2013’te İnsan Hakları Derneği (İHD) Ankara Şubesi’nin açıkladığı rapor sonucu ortaya çıktı.</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(12/112) Cezaevlerinde Baskılar…</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Hacılar (Kırıkkale) F Cezaevi’nde tutulan Ali Şimşek’in arkadaşına yazdığı mektuplara cezaevi yönetiminin “sakıncalı oldukları” gerekçesiyle el koyduğu 12 Aralık 2013’te öğrenildi.</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(12/113) Cezaevlerinde Baskılar…</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Bakırköy (İstanbul) Ruh ve Sinir Hastalıkları Hastanesi’nde gördüğü tedavi nedeniyle Bolu F Tipi Cezaevi’nden Kandıra (Kocaeli) 2 Nolu F Tipi Cezaevi’ne sevk edilen hasta mahpus Bayram Yaruk’un cezaevi girişinde “çıplak arama” adı altında yapılan uygulamaya karşı çıktığı için 4 gardiyan tarafından darp edildiği 11 Aralık 2013’te öğrenildi.</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lastRenderedPageBreak/>
        <w:t>(12/114) Yargılanan Gazeteciler…</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Oda TV’ye düzenlenen operasyonun ardından 2’si tutuklu on üç kişinin Ergenekon Soruşturması kapsamında “silahlı örgüt kurma, yönetme, üye olma, yardım etme, halkı kin ve düşmanlığa tahrik etme, devlet güvenliğine ilişkin gizli belgeleri temin etme, açıklanması yasaklanmış gizli belgeleri temin etme, özel hayatın gizliliğini ihlal, kişisel belgeleri kayıt altına alma ve adil yargılamayı etkilemeye teşebbüs” suçlamalarından İstanbul 16. Ağır Ceza Mahkemesi’nde yargılanmalarına 12 Aralık 2013’te devam edildi.</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 xml:space="preserve">Duruşmada, tutuklu sanıkların ifadesini alan mahkeme heyeti, tutuklu sanıklar Yalçın Küçük ile Hanefi Avcı’nın tutuksuz yargılanmak üzere tahliye edilmelerine karar vererek duruşmayı 1 Nisan 2014’e erteledi. </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(12/115) Engellenen İnternet Sitesi…</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Türkiye’de yasaklı sitelere erişim için kullanılan proxy (ara sunucu) sitelerinden biri olan ktunnel.com adresine Batman 2. Sulh Ceza Mahkemesi’nin 8 Kasım 2013 tarihli kararı sonucu engellendiği 12 Aralık 2013’te öğrenildi.</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(12/116) Kars’ta Protesto Gösterisine Müdahale…</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Hakkâri’nin Yüksekova İlçesi’nde 6 Aralık 2013’te düzenlenen yürüyüşe polis ekiplerinin gerçek mermili silahlarla saldırması sonucu yaşamını yitiren Mehmet Reşit İşbilir (35) ve Veysel İşbilir’in (34) öldürülmesini protesto etmek için 8 Aralık 2013’te Ağrı’da yürüyüş düzenleyen gruba gaz bombaları ve basınçlı suyla müdahale eden polis ekiplerinin gözaltına aldığı 40 kişiden Kafkas Üniversitesi öğrencisi 11’i “yasadışı örgüt üyesi oldukları” suçlamasıyla 11 Aralık 2013’te tutuklandı.</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(12/117) Mersin’de Protesto Gösterisine Müdahale…</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 xml:space="preserve">Hakkâri’nin Yüksekova İlçesi’nde 6 Aralık 2013’te düzenlenen yürüyüşe polis ekiplerinin gerçek mermili silahlarla saldırması sonucu yaşamını yitiren Mehmet Reşit İşbilir (35) ve Veysel İşbilir’in (34) öldürülmesini protesto etmek için 12 Aralık 2013’te Mersin’de yürüyüş yapmak isteyen gruba polis ekiplerinin gaz bombaları ve basınçlı suyla müdahale etmesi sonucu 6’sı çocuk 10 kişi gözaltına alındı. </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(12/118) Gezi Parkı Eylemleri Nedeniyle Yargılanan Kişiler…</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Gezi Parkı eylemlerine destek vermek için İstanbul’da düzenlenen protesto gösterilerine katıldıkları gerekçesiyle haklarında soruşturma başlatılan 23 kişiye ilişkin iddianameyi değerlendiren İstanbul 50. Asliye Ceza Mahkemesi iddianamenin savcılığa iade edilmesine 27 Eylül 2013’te karar vermişti.</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Mahkeme başkanı iade gerekçesi olarak 23 hakkında “2911 sayılı Toplantı ve Gösteri Yürüyüşleri Yasası’na muhalefet ettikleri”, “kamu malına zarar verdikleri” ve “görevli polis memuruna direndikleri” suçlamalarından hazırlanan iddianamede suç delili olarak gösterilen maske, baret, deniz gözlüğü, motorcu kaskı, flama, sirke, solüsyon ve sargı bezinin, yasada belirtilen silahlardan olmamasını göstermişti.</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İddianameyi yeniden düzenleyen ve iddianamede şüphelilerin Gezi Parkı’nı işgal ettiğini, kamu ve özel mallara zarar verdiklerini, kolluk kuvvetlerine sopa, molotofkokteyli, ses bombası ve sapan ile saldırdıklarını belirten savcının, mahkeme başkanının iade gerekçesine de şüphelilerin yanlarında taşıdıkları deniz gözlükleriyle Taksim Meydanı’na yüzmeye gitmedikleri gerekçesiyle yanıt verdi.</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Düzenlenen iddianameyi kabul eden İstanbul 50. Asliye Ceza Mahkemesi’nde 12 Aralık 2013’te mahkeme başkanı duruşma yapmadan sanıkların beraat ettiğini açıkladı.</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Mahkeme başkanı kararında “sanıkların, polis tarafından iddia edildiği gibi direnme, darp ve cebir suçunu işlemediği, polise karşı eylemde bulunmadıkları yine polis tutanaklarından da anlaşılıyor. Sanıkların eylemlerinden de herhangi bir toplantı veya gösteri yürüyüşü içinde olmadıkları anlaşılıyor. Suç unsuru oluşmadığından sanıkların beraatına karar verilmiştir. Mahkememizin dava konusu olayında hem usulünce ihtar hem de sanıkların dağıtılması söz konusu olmadığı gibi sanıklar tarafından gerçekleştirilen yasadışı herhangi bir toplantı ve gösteri yürüyüşü de yoktur. Sanıklar üzerinde yakalanan maddelerin 2911 Sayılı 23/b maddesinde yazılı kesici, delici, aşındırıcı, yaralayıcı, boğucu, yakıcı maddeler olmadığı, malzemelerin güvenlik güçlerinin kullandığı göz yaşartıcı gaza karşı yanlarında bulundurdukları sabit olduğundan ve bu eşyalar silah olmadığından beraatlarına karar verilmiştir” dedi.</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(12/119) Gezi Parkı Eylemleri Nedeniyle Yargılanan Kişiler…</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Kayseri’de Gezi Parkı protestolarına destek vermek amacıyla düzenlenen eylemlere katıldıkları gerekçesiyle 161 hakkında “2911 sayılı Toplantı ve Gösteri Yürüyüşleri Yasası’na muhalefet ettikleri”, “kamu malına zarar verdikleri”, “kamu görevlisine hakaret ettikleri” ve “görevini yaptırmamak için görevli kolluk kuvvetine direndikleri” suçlamalarıyla hazırlanan iddianameyi kabul eden Kayseri 8. Asliye Ceza Mahkemesi’nde 161 kişinin yargılanmasına 12 Aralık 2013’te başlandı.</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Duruşmaya katılan 130 kişinin kimlik tespitini yapan ve ifadelerini alan mahkeme başkanı kalan 31 sanığın kimlik tespitinin tamamlanabilmesi amacıyla duruşmayı 29 Nisan 2014’e erteledi.</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(12/120) Gezi Parkı Eylemleri Nedeniyle Yargılanan Çocuklar…</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Gezi Parkı eylemlerine destek vermek için Ankara’da 1 Haziran 2013’te düzenlenen protesto gösterilerine katıldıkları gerekçesiyle haklarında soruşturma başlatılan 11 çocuğa ilişkin hazırlanan iddianamenin kabul edilmesinin yargılamaya 11 Aralık 2013’te başlandı.</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11 çocuk hakkında “2911 sayılı Toplantı ve Gösteri Yürüyüşleri Yasası’na muhalefet ettikleri” suçlamasından açılan davanın Ankara 4. Çocuk Mahkemesi’ndeki duruşmasında sanıkların ifadesini alan mahkeme başkanı, 3 çocuğun beraat etmesine, 8 çocuk hakkındaki hükmün açıklanmasının 5 yıl süreyle ertelenmesine karar verdi.</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(12/121) İzmir’de Protesto Gösterisine Müdahale…</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Ege Üniversitesi’nde (İzmir) 12 Aralık 2013’te “afiş asma” nedeniyle karşıt görüşlü öğrenciler arasında çıkan kavganın ardından üniversite bahçesine çevik kuvvet ekiplerinin ve TOMA’nın girmesini ve kendilerine yönelik saldırıları protesto eden gruba gaz bombalarıyla müdahale eden polis ekipleri 4 öğrenciyi gözaltına aldı.</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(12/122) Mahkûm Olan Kişiler…</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Hakkâri’nin Dêzê (Kırıkdağ) Köyü’nde 19 Aralık 2012’de “KCK Soruşturması” adı altında ev baskınları düzenleyen jandarma ekipleri tarafından gözaltına alınan 11 kişiden 6’sı “yasadışı örgüte yardım ve yataklık ettikleri” suçlamasıyla 22 Aralık 2012’de tutuklanmıştı.</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3’ü tutuklu 12 kişi hakkında “yasadışı örgüt üyesi oldukları” ve “yasadışı örgüte yardım ettikleri” iddialarıyla açılan davanın 12 Aralık 2013’te Van 5. Ağır Ceza Mahkemesi’nde görülen duruşmasında sanıkların son savunmalarını dinleyen mahkeme heyeti, Ahmet Yiğit, Şakir Adıyaman, Abdullah Adıyaman, İdris Gümüşlü, Aziz Akdoğan, Hediye Cami ve Salman Adıyaman’a 6’şar yıl 3’er ay hapis cezası verdi. Tutuklu sanıklar Ahmet Yiğit, Şakir Adıyaman ve Abdullah Adıyaman ise kararın ardından tahliye edildi.</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(12/123) Batman’da Tutuklanan Kişi…</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Batman’da 8 Aralık 2013’te evine düzenlenen baskın sonucu gözaltına alınan Barış ve Demokrasi Partisi (BDP) Gençlik Meclisi üyesi Ferhat Babur “yasadışı örgüt üyesi olduğu” suçlamasıyla 11 Aralık 2013’te tutuklandı.</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b/>
          <w:sz w:val="18"/>
          <w:szCs w:val="18"/>
        </w:rPr>
        <w:t>(12/124) İstanbul’da İş Kazası…</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İstanbul’un Üsküdar İlçesi’nde 12 Aralık 2013’te bir inşaatın temel kazısında meydana gelen patlama sonucu Yüksek Mühendis Göksenin Gaye Dursun yaşamını yitirdi.</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(12/125) Zonguldak’ta İş Kazası…</w:t>
      </w:r>
    </w:p>
    <w:p w:rsidR="00504426" w:rsidRPr="00504426" w:rsidRDefault="00504426" w:rsidP="00504426">
      <w:pPr>
        <w:spacing w:after="120" w:line="300" w:lineRule="atLeast"/>
        <w:ind w:firstLine="709"/>
        <w:jc w:val="both"/>
        <w:rPr>
          <w:rFonts w:ascii="Verdana" w:hAnsi="Verdana"/>
          <w:sz w:val="18"/>
          <w:szCs w:val="18"/>
        </w:rPr>
      </w:pPr>
      <w:r w:rsidRPr="00504426">
        <w:rPr>
          <w:rFonts w:ascii="Verdana" w:hAnsi="Verdana"/>
          <w:sz w:val="18"/>
          <w:szCs w:val="18"/>
        </w:rPr>
        <w:t>Zonguldak’ın Gökçebey İlçesi’nde 35 gün önce kaybolan maden işçisi Özcan Öztürk 12 Aralık 2013’te elektrik trafosunun yanında yanmış halde bulundu.</w:t>
      </w:r>
    </w:p>
    <w:p w:rsidR="00504426" w:rsidRPr="00504426" w:rsidRDefault="00504426" w:rsidP="00504426">
      <w:pPr>
        <w:spacing w:after="120" w:line="300" w:lineRule="atLeast"/>
        <w:ind w:firstLine="709"/>
        <w:jc w:val="both"/>
        <w:rPr>
          <w:rFonts w:ascii="Verdana" w:hAnsi="Verdana"/>
          <w:b/>
          <w:sz w:val="18"/>
          <w:szCs w:val="18"/>
        </w:rPr>
      </w:pPr>
      <w:r w:rsidRPr="00504426">
        <w:rPr>
          <w:rFonts w:ascii="Verdana" w:hAnsi="Verdana"/>
          <w:b/>
          <w:sz w:val="18"/>
          <w:szCs w:val="18"/>
        </w:rPr>
        <w:t>(12/126) Tekirdağ’da İş Kazası…</w:t>
      </w:r>
    </w:p>
    <w:p w:rsidR="00504426" w:rsidRDefault="00504426" w:rsidP="00504426">
      <w:pPr>
        <w:spacing w:after="120" w:line="300" w:lineRule="atLeast"/>
        <w:ind w:firstLine="709"/>
        <w:jc w:val="both"/>
      </w:pPr>
      <w:r w:rsidRPr="00504426">
        <w:rPr>
          <w:rFonts w:ascii="Verdana" w:hAnsi="Verdana"/>
          <w:sz w:val="18"/>
          <w:szCs w:val="18"/>
        </w:rPr>
        <w:t>Tekirdağ’ın Çerkezköy İlçesi’nde 11 Aralık 2013’te, Organize Sanayi Bölgesi’nde faaliyet yürüten bir lojistik fabrikasında çalışan S.C. (43) adlı işçi malzeme taşırken üzerine blok kapakları düşmesi sonucu yaralandı.</w:t>
      </w:r>
    </w:p>
    <w:bookmarkEnd w:id="0"/>
    <w:p w:rsidR="00504426" w:rsidRDefault="00504426" w:rsidP="00E4616B">
      <w:pPr>
        <w:autoSpaceDE w:val="0"/>
        <w:autoSpaceDN w:val="0"/>
        <w:adjustRightInd w:val="0"/>
        <w:spacing w:after="120" w:line="300" w:lineRule="atLeast"/>
        <w:ind w:firstLine="709"/>
        <w:jc w:val="both"/>
        <w:rPr>
          <w:rFonts w:ascii="Verdana" w:hAnsi="Verdana" w:cs="Tahoma"/>
          <w:b/>
          <w:sz w:val="18"/>
          <w:szCs w:val="18"/>
        </w:rPr>
      </w:pPr>
    </w:p>
    <w:sectPr w:rsidR="0050442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46" w:rsidRDefault="005A4146">
      <w:r>
        <w:separator/>
      </w:r>
    </w:p>
  </w:endnote>
  <w:endnote w:type="continuationSeparator" w:id="0">
    <w:p w:rsidR="005A4146" w:rsidRDefault="005A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46" w:rsidRDefault="005A4146">
      <w:r>
        <w:separator/>
      </w:r>
    </w:p>
  </w:footnote>
  <w:footnote w:type="continuationSeparator" w:id="0">
    <w:p w:rsidR="005A4146" w:rsidRDefault="005A414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A4146" w:rsidRPr="005A414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04426"/>
    <w:rsid w:val="005460F8"/>
    <w:rsid w:val="005543A2"/>
    <w:rsid w:val="005674A3"/>
    <w:rsid w:val="00591137"/>
    <w:rsid w:val="005A4146"/>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808E-CD29-45CF-91EE-6E12B27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9183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2013-12-13T10:38:00Z</dcterms:created>
  <dcterms:modified xsi:type="dcterms:W3CDTF">2013-12-13T10:38:00Z</dcterms:modified>
</cp:coreProperties>
</file>