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5449002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Human Rights Foundation of Turkey</w:t>
            </w:r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>
              <w:rPr>
                <w:rFonts w:ascii="Verdana" w:hAnsi="Verdana"/>
                <w:spacing w:val="24"/>
                <w:sz w:val="20"/>
                <w:szCs w:val="20"/>
              </w:rPr>
              <w:t>Mithatpaşa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Tel: +90 312 310 6636 Fax: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e-mail: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157550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21 </w:t>
      </w:r>
      <w:r w:rsidRPr="00157550">
        <w:rPr>
          <w:rFonts w:ascii="Verdana" w:hAnsi="Verdana" w:cs="Tahoma"/>
          <w:b/>
          <w:sz w:val="18"/>
          <w:szCs w:val="18"/>
        </w:rPr>
        <w:t>Şubat 2014 Günlük İnsan Hakları Raporu</w:t>
      </w:r>
    </w:p>
    <w:p w:rsidR="00E07CBD" w:rsidRPr="00632E0A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(02/161) </w:t>
      </w:r>
      <w:r w:rsidRPr="00632E0A">
        <w:rPr>
          <w:rFonts w:ascii="Verdana" w:hAnsi="Verdana"/>
          <w:b/>
          <w:sz w:val="18"/>
          <w:szCs w:val="18"/>
        </w:rPr>
        <w:t>Cezaevinde Bedenini Yakma Eylemi Yapan Mahkûm…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Van </w:t>
      </w:r>
      <w:r w:rsidRPr="00632E0A">
        <w:rPr>
          <w:rFonts w:ascii="Verdana" w:hAnsi="Verdana"/>
          <w:sz w:val="18"/>
          <w:szCs w:val="18"/>
        </w:rPr>
        <w:t xml:space="preserve">F Tipi Cezaevi’nde tutulan </w:t>
      </w:r>
      <w:r>
        <w:rPr>
          <w:rFonts w:ascii="Verdana" w:hAnsi="Verdana"/>
          <w:sz w:val="18"/>
          <w:szCs w:val="18"/>
        </w:rPr>
        <w:t>Oktay Mert’in</w:t>
      </w:r>
      <w:r w:rsidRPr="00632E0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cezaevinde uğradığı işkence ve kötü muameleyi </w:t>
      </w:r>
      <w:r w:rsidRPr="00632E0A">
        <w:rPr>
          <w:rFonts w:ascii="Verdana" w:hAnsi="Verdana"/>
          <w:sz w:val="18"/>
          <w:szCs w:val="18"/>
        </w:rPr>
        <w:t xml:space="preserve">protesto etmek için </w:t>
      </w:r>
      <w:r>
        <w:rPr>
          <w:rFonts w:ascii="Verdana" w:hAnsi="Verdana"/>
          <w:sz w:val="18"/>
          <w:szCs w:val="18"/>
        </w:rPr>
        <w:t>20</w:t>
      </w:r>
      <w:r w:rsidRPr="00632E0A">
        <w:rPr>
          <w:rFonts w:ascii="Verdana" w:hAnsi="Verdana"/>
          <w:sz w:val="18"/>
          <w:szCs w:val="18"/>
        </w:rPr>
        <w:t xml:space="preserve"> Şubat 2014’te bedenini ateşe verdiği öğrenildi. Vücudunda </w:t>
      </w:r>
      <w:r>
        <w:rPr>
          <w:rFonts w:ascii="Verdana" w:hAnsi="Verdana"/>
          <w:sz w:val="18"/>
          <w:szCs w:val="18"/>
        </w:rPr>
        <w:t xml:space="preserve">birinci dereceden </w:t>
      </w:r>
      <w:r w:rsidRPr="00632E0A">
        <w:rPr>
          <w:rFonts w:ascii="Verdana" w:hAnsi="Verdana"/>
          <w:sz w:val="18"/>
          <w:szCs w:val="18"/>
        </w:rPr>
        <w:t xml:space="preserve">yanıklar oluşan </w:t>
      </w:r>
      <w:r>
        <w:rPr>
          <w:rFonts w:ascii="Verdana" w:hAnsi="Verdana"/>
          <w:sz w:val="18"/>
          <w:szCs w:val="18"/>
        </w:rPr>
        <w:t>Oktay Mert’in tedaviyi reddetmesi üzerine cezaevine gönderildiği bildirildi.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(02/162) Cezaevlerinde Baskılar…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 E Tipi Cezaevi’</w:t>
      </w:r>
      <w:r w:rsidRPr="007174B5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>n talepleri olmaksızın 20 Şubat 2014’te Giresun E Tipi Cezaevi’ne sevk edilmek istenen 20 adli hükümlü duruma karşı çıkınca gardiyanlar tarafından darp edildiler. Olayın sonunda sevk işleminin gerçekleştiği, 4 hükümlünün de yaralandığı öğrenildi.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(02/163) Cezaevlerinde Baskılar…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Kandıra (Kocaeli) </w:t>
      </w:r>
      <w:r w:rsidRPr="007174B5">
        <w:rPr>
          <w:rFonts w:ascii="Verdana" w:hAnsi="Verdana"/>
          <w:sz w:val="18"/>
          <w:szCs w:val="18"/>
        </w:rPr>
        <w:t>1 Nolu F Tipi Cezaevi</w:t>
      </w:r>
      <w:r>
        <w:rPr>
          <w:rFonts w:ascii="Verdana" w:hAnsi="Verdana"/>
          <w:sz w:val="18"/>
          <w:szCs w:val="18"/>
        </w:rPr>
        <w:t>’nde tutulan Mecit Şahinkaya’nın alması gereken diyet yemeğinin yetersizliğini anlattığı ve Radikal Gazetesi muhabiri İsmail Saymaz’a göndermek istediği faksa</w:t>
      </w:r>
      <w:r w:rsidRPr="007174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cezaevi yönetiminin “sakıncalı” bularak el koyduğu 20 Şubat 2014’te öğrenildi.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(02/164) İzmir’de Gözaltına Alınan Çocuklar…</w:t>
      </w:r>
    </w:p>
    <w:p w:rsidR="00E07CBD" w:rsidRPr="00AE7CC3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E7CC3">
        <w:rPr>
          <w:rFonts w:ascii="Verdana" w:hAnsi="Verdana"/>
          <w:sz w:val="18"/>
          <w:szCs w:val="18"/>
        </w:rPr>
        <w:lastRenderedPageBreak/>
        <w:t>İzmir’de 20 Şubat 2014’te okul çıkışın gözaltına alınan 2 çocuk 24 Ocak 2014’te Milli Eğitim Müdürlüğü önünde yaptıkları eylemle “devlet büyüklerine hakaret ettikleri” gereçesiyle tutuklanmaları talebiyle sevk edildikleri mahkeme tarafından serbest bırakıldı.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(02/165) İstanbul’da Protesto Gösterisine Müdahale…</w:t>
      </w:r>
    </w:p>
    <w:p w:rsidR="00E07CBD" w:rsidRPr="00B21033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21033">
        <w:rPr>
          <w:rFonts w:ascii="Verdana" w:hAnsi="Verdana"/>
          <w:sz w:val="18"/>
          <w:szCs w:val="18"/>
        </w:rPr>
        <w:t>İstanbul’un Şişli İlçesi’nde 20 Şubat 2014’te, tutuklu öğrencilerin serbest bırakılması talebiyle oturma eylemi yapan Devrimci Gençlik (Dev-Genç) üyesi 3 kişi polis ekiplerince gözaltına alındı.</w:t>
      </w:r>
    </w:p>
    <w:p w:rsidR="00E07CBD" w:rsidRPr="00A80694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(02/166) </w:t>
      </w:r>
      <w:r w:rsidRPr="00A80694">
        <w:rPr>
          <w:rFonts w:ascii="Verdana" w:hAnsi="Verdana"/>
          <w:b/>
          <w:sz w:val="18"/>
          <w:szCs w:val="18"/>
        </w:rPr>
        <w:t>Siirt’te Devam Eden KCK Davası…</w:t>
      </w:r>
    </w:p>
    <w:p w:rsidR="00E07CBD" w:rsidRPr="00A80694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80694">
        <w:rPr>
          <w:rFonts w:ascii="Verdana" w:hAnsi="Verdana"/>
          <w:sz w:val="18"/>
          <w:szCs w:val="18"/>
        </w:rPr>
        <w:t>Siirt’</w:t>
      </w:r>
      <w:r>
        <w:rPr>
          <w:rFonts w:ascii="Verdana" w:hAnsi="Verdana"/>
          <w:sz w:val="18"/>
          <w:szCs w:val="18"/>
        </w:rPr>
        <w:t>te 201</w:t>
      </w:r>
      <w:r w:rsidRPr="00A80694">
        <w:rPr>
          <w:rFonts w:ascii="Verdana" w:hAnsi="Verdana"/>
          <w:sz w:val="18"/>
          <w:szCs w:val="18"/>
        </w:rPr>
        <w:t xml:space="preserve"> yılında “KCK Soruşturması” adı altında düzenlenen operasyonun ardından </w:t>
      </w:r>
      <w:r>
        <w:rPr>
          <w:rFonts w:ascii="Verdana" w:hAnsi="Verdana"/>
          <w:sz w:val="18"/>
          <w:szCs w:val="18"/>
        </w:rPr>
        <w:t xml:space="preserve">tutuklu </w:t>
      </w:r>
      <w:r w:rsidRPr="00A80694">
        <w:rPr>
          <w:rFonts w:ascii="Verdana" w:hAnsi="Verdana"/>
          <w:sz w:val="18"/>
          <w:szCs w:val="18"/>
        </w:rPr>
        <w:t xml:space="preserve">7 kişinin yargılanmasına </w:t>
      </w:r>
      <w:r>
        <w:rPr>
          <w:rFonts w:ascii="Verdana" w:hAnsi="Verdana"/>
          <w:sz w:val="18"/>
          <w:szCs w:val="18"/>
        </w:rPr>
        <w:t>20</w:t>
      </w:r>
      <w:r w:rsidRPr="00A80694">
        <w:rPr>
          <w:rFonts w:ascii="Verdana" w:hAnsi="Verdana"/>
          <w:sz w:val="18"/>
          <w:szCs w:val="18"/>
        </w:rPr>
        <w:t xml:space="preserve"> Şubat 2014’te devam edildi.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 4</w:t>
      </w:r>
      <w:r w:rsidRPr="00A80694">
        <w:rPr>
          <w:rFonts w:ascii="Verdana" w:hAnsi="Verdana"/>
          <w:sz w:val="18"/>
          <w:szCs w:val="18"/>
        </w:rPr>
        <w:t xml:space="preserve">. Ağır Ceza Mahkemesi’ndeki duruşmaya katılan sanıkların ifadesini alan mahkeme heyeti, tutuklu sanıklardan </w:t>
      </w:r>
      <w:r w:rsidRPr="007174B5">
        <w:rPr>
          <w:rFonts w:ascii="Verdana" w:hAnsi="Verdana"/>
          <w:sz w:val="18"/>
          <w:szCs w:val="18"/>
        </w:rPr>
        <w:t xml:space="preserve">Sıdık Taş, </w:t>
      </w:r>
      <w:r>
        <w:rPr>
          <w:rFonts w:ascii="Verdana" w:hAnsi="Verdana"/>
          <w:sz w:val="18"/>
          <w:szCs w:val="18"/>
        </w:rPr>
        <w:t>Halil Adıgüzel,</w:t>
      </w:r>
      <w:r w:rsidRPr="007174B5">
        <w:rPr>
          <w:rFonts w:ascii="Verdana" w:hAnsi="Verdana"/>
          <w:sz w:val="18"/>
          <w:szCs w:val="18"/>
        </w:rPr>
        <w:t xml:space="preserve"> Mustafa Gündüz ve Mehmet Adanır</w:t>
      </w:r>
      <w:r>
        <w:rPr>
          <w:rFonts w:ascii="Verdana" w:hAnsi="Verdana"/>
          <w:sz w:val="18"/>
          <w:szCs w:val="18"/>
        </w:rPr>
        <w:t xml:space="preserve">’ın </w:t>
      </w:r>
      <w:r w:rsidRPr="00A80694">
        <w:rPr>
          <w:rFonts w:ascii="Verdana" w:hAnsi="Verdana"/>
          <w:sz w:val="18"/>
          <w:szCs w:val="18"/>
        </w:rPr>
        <w:t>tahliye edilm</w:t>
      </w:r>
      <w:r>
        <w:rPr>
          <w:rFonts w:ascii="Verdana" w:hAnsi="Verdana"/>
          <w:sz w:val="18"/>
          <w:szCs w:val="18"/>
        </w:rPr>
        <w:t>esine karar vererek duruşmayı 17</w:t>
      </w:r>
      <w:r w:rsidRPr="00A80694">
        <w:rPr>
          <w:rFonts w:ascii="Verdana" w:hAnsi="Verdana"/>
          <w:sz w:val="18"/>
          <w:szCs w:val="18"/>
        </w:rPr>
        <w:t xml:space="preserve"> Nisan 2014’e erteledi.</w:t>
      </w:r>
    </w:p>
    <w:p w:rsidR="00E07CBD" w:rsidRPr="005D5035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(02/167) </w:t>
      </w:r>
      <w:r w:rsidRPr="005D5035">
        <w:rPr>
          <w:rFonts w:ascii="Verdana" w:hAnsi="Verdana"/>
          <w:b/>
          <w:sz w:val="18"/>
          <w:szCs w:val="18"/>
        </w:rPr>
        <w:t>Malatya’da Devam Eden KCK Davası…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D5035">
        <w:rPr>
          <w:rFonts w:ascii="Verdana" w:hAnsi="Verdana"/>
          <w:sz w:val="18"/>
          <w:szCs w:val="18"/>
        </w:rPr>
        <w:t xml:space="preserve">Malatya’da Terörle Mücadele Şubesi’ne bağlı polis ekiplerinin </w:t>
      </w:r>
      <w:r>
        <w:rPr>
          <w:rFonts w:ascii="Verdana" w:hAnsi="Verdana"/>
          <w:sz w:val="18"/>
          <w:szCs w:val="18"/>
        </w:rPr>
        <w:t>11 Ocak 2013’te</w:t>
      </w:r>
      <w:r w:rsidRPr="005D5035">
        <w:rPr>
          <w:rFonts w:ascii="Verdana" w:hAnsi="Verdana"/>
          <w:sz w:val="18"/>
          <w:szCs w:val="18"/>
        </w:rPr>
        <w:t xml:space="preserve"> “KCK Soruşturması” adı altında düzenledikleri eşzamanlı ev baskınları</w:t>
      </w:r>
      <w:r>
        <w:rPr>
          <w:rFonts w:ascii="Verdana" w:hAnsi="Verdana"/>
          <w:sz w:val="18"/>
          <w:szCs w:val="18"/>
        </w:rPr>
        <w:t>nın ardından haklarında dava açılan 9’u tutuklu 15 kişinin yargılanmasına 20 Şubat 2014’te devam edildi.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D5035">
        <w:rPr>
          <w:rFonts w:ascii="Verdana" w:hAnsi="Verdana"/>
          <w:sz w:val="18"/>
          <w:szCs w:val="18"/>
        </w:rPr>
        <w:t>Malatya 4. Ağır Ceza Mahkemesi’nde</w:t>
      </w:r>
      <w:r>
        <w:rPr>
          <w:rFonts w:ascii="Verdana" w:hAnsi="Verdana"/>
          <w:sz w:val="18"/>
          <w:szCs w:val="18"/>
        </w:rPr>
        <w:t>ki</w:t>
      </w:r>
      <w:r w:rsidRPr="005D503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</w:t>
      </w:r>
      <w:r w:rsidRPr="005D5035">
        <w:rPr>
          <w:rFonts w:ascii="Verdana" w:hAnsi="Verdana"/>
          <w:sz w:val="18"/>
          <w:szCs w:val="18"/>
        </w:rPr>
        <w:t>uruşmada sanıkların Türkçe ve Kürtçe ifadelerini alan mahkeme heyeti, tutuklu sanıklar</w:t>
      </w:r>
      <w:r>
        <w:rPr>
          <w:rFonts w:ascii="Verdana" w:hAnsi="Verdana"/>
          <w:sz w:val="18"/>
          <w:szCs w:val="18"/>
        </w:rPr>
        <w:t>dan 5’nin tahliye edilmesine karar vererek duruşmayı 15 Nisan 2014’e erteledi.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(02/168) </w:t>
      </w:r>
      <w:r w:rsidRPr="00C80382">
        <w:rPr>
          <w:rFonts w:ascii="Verdana" w:hAnsi="Verdana"/>
          <w:b/>
          <w:sz w:val="18"/>
          <w:szCs w:val="18"/>
        </w:rPr>
        <w:t xml:space="preserve">30 Mart 2014 Yerel Yönetimler Genel Seçimi Dönemi İhlalleri… </w:t>
      </w:r>
    </w:p>
    <w:p w:rsidR="00E07CBD" w:rsidRPr="00BB5C15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B5C15">
        <w:rPr>
          <w:rFonts w:ascii="Verdana" w:hAnsi="Verdana"/>
          <w:sz w:val="18"/>
          <w:szCs w:val="18"/>
        </w:rPr>
        <w:t>Muğla’nın Ortaca İlçesi’nde 19 Şubat ve 20 Şubat 2014’te, Halkların Demokratik Partisi’nin seçim bürosuna üst üste düzenlenen saldırılar sonucu büroda maddi hasar meydana geldi.</w:t>
      </w:r>
    </w:p>
    <w:p w:rsidR="00E07CBD" w:rsidRPr="00203AC9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03AC9">
        <w:rPr>
          <w:rFonts w:ascii="Verdana" w:hAnsi="Verdana"/>
          <w:sz w:val="18"/>
          <w:szCs w:val="18"/>
        </w:rPr>
        <w:t>İstanbul’un Gaziosmanpaşa İlçesi’nde 20 Şubat 2014’te, seçim çalışmaları kapsamında afiş asan 5 kişiye gözaltına alındıktan sonra Kabahatler Yasası uyarınca 189’ar TL para cezası verildi.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(02/169) </w:t>
      </w:r>
      <w:r w:rsidRPr="00BF6934">
        <w:rPr>
          <w:rFonts w:ascii="Verdana" w:hAnsi="Verdana"/>
          <w:b/>
          <w:sz w:val="18"/>
          <w:szCs w:val="18"/>
        </w:rPr>
        <w:t xml:space="preserve">Trafik Kazası Nedeniyle Yaşamını Yitiren/Yaralanan İşçiler… 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Kahramanmaraş’</w:t>
      </w:r>
      <w:r w:rsidRPr="007174B5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20 Şubat 2014’te, işçileri taşıyan iki aracın çarpışması sonucu 8 işçi yaralandı.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(02/170) İstanbul’da Asker Ölümü…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174B5">
        <w:rPr>
          <w:rFonts w:ascii="Verdana" w:hAnsi="Verdana"/>
          <w:sz w:val="18"/>
          <w:szCs w:val="18"/>
        </w:rPr>
        <w:t>İstanbul</w:t>
      </w:r>
      <w:r>
        <w:rPr>
          <w:rFonts w:ascii="Verdana" w:hAnsi="Verdana"/>
          <w:sz w:val="18"/>
          <w:szCs w:val="18"/>
        </w:rPr>
        <w:t>’da</w:t>
      </w:r>
      <w:r w:rsidRPr="007174B5">
        <w:rPr>
          <w:rFonts w:ascii="Verdana" w:hAnsi="Verdana"/>
          <w:sz w:val="18"/>
          <w:szCs w:val="18"/>
        </w:rPr>
        <w:t xml:space="preserve"> Tuzla</w:t>
      </w:r>
      <w:r>
        <w:rPr>
          <w:rFonts w:ascii="Verdana" w:hAnsi="Verdana"/>
          <w:sz w:val="18"/>
          <w:szCs w:val="18"/>
        </w:rPr>
        <w:t xml:space="preserve"> Piyade Okulu’nda zorunlu askerlik hizmetini yaptıktan sonra uzman onbaşı olarak birliğinde kalan Isparta nüfusuna </w:t>
      </w:r>
      <w:r w:rsidRPr="007174B5">
        <w:rPr>
          <w:rFonts w:ascii="Verdana" w:hAnsi="Verdana"/>
          <w:sz w:val="18"/>
          <w:szCs w:val="18"/>
        </w:rPr>
        <w:t>Gökhan Aslan</w:t>
      </w:r>
      <w:r>
        <w:rPr>
          <w:rFonts w:ascii="Verdana" w:hAnsi="Verdana"/>
          <w:sz w:val="18"/>
          <w:szCs w:val="18"/>
        </w:rPr>
        <w:t>’</w:t>
      </w:r>
      <w:r w:rsidRPr="007174B5"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z w:val="18"/>
          <w:szCs w:val="18"/>
        </w:rPr>
        <w:t xml:space="preserve">(26) 19 Şubat 2014’te </w:t>
      </w:r>
      <w:r w:rsidRPr="007174B5">
        <w:rPr>
          <w:rFonts w:ascii="Verdana" w:hAnsi="Verdana"/>
          <w:sz w:val="18"/>
          <w:szCs w:val="18"/>
        </w:rPr>
        <w:t xml:space="preserve">eğitim alanında </w:t>
      </w:r>
      <w:r>
        <w:rPr>
          <w:rFonts w:ascii="Verdana" w:hAnsi="Verdana"/>
          <w:sz w:val="18"/>
          <w:szCs w:val="18"/>
        </w:rPr>
        <w:t>tırmandığı duvardan düşerek yaşamını yitirdiği öğrenildi.</w:t>
      </w:r>
    </w:p>
    <w:p w:rsid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(02/171) Ankara’da Arama Kararı…</w:t>
      </w:r>
    </w:p>
    <w:p w:rsidR="00E07CBD" w:rsidRPr="00E07CBD" w:rsidRDefault="00E07CBD" w:rsidP="00E07CB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 10. Sulh Ceza Mahkemesi’</w:t>
      </w:r>
      <w:r w:rsidRPr="007174B5">
        <w:rPr>
          <w:rFonts w:ascii="Verdana" w:hAnsi="Verdana"/>
          <w:sz w:val="18"/>
          <w:szCs w:val="18"/>
        </w:rPr>
        <w:t>nin</w:t>
      </w:r>
      <w:r>
        <w:rPr>
          <w:rFonts w:ascii="Verdana" w:hAnsi="Verdana"/>
          <w:sz w:val="18"/>
          <w:szCs w:val="18"/>
        </w:rPr>
        <w:t xml:space="preserve">, İl Emniyet Müdürlüğü’nün talebi doğrultusunda 13 Şubat-27 Şubat 2014 tarihleri arasında </w:t>
      </w:r>
      <w:r w:rsidRPr="007174B5">
        <w:rPr>
          <w:rFonts w:ascii="Verdana" w:hAnsi="Verdana"/>
          <w:sz w:val="18"/>
          <w:szCs w:val="18"/>
        </w:rPr>
        <w:t xml:space="preserve">Çankaya, Altındağ, Keçiören, Mamak, Yenimahalle ve Pursaklar ilçelerinde polisin 15 gün süreyle kişilerin üst, </w:t>
      </w:r>
      <w:r>
        <w:rPr>
          <w:rFonts w:ascii="Verdana" w:hAnsi="Verdana"/>
          <w:sz w:val="18"/>
          <w:szCs w:val="18"/>
        </w:rPr>
        <w:t xml:space="preserve">araç, eşya ve özel bilgilerinin </w:t>
      </w:r>
      <w:r w:rsidRPr="007174B5">
        <w:rPr>
          <w:rFonts w:ascii="Verdana" w:hAnsi="Verdana"/>
          <w:sz w:val="18"/>
          <w:szCs w:val="18"/>
        </w:rPr>
        <w:t>aranma</w:t>
      </w:r>
      <w:r>
        <w:rPr>
          <w:rFonts w:ascii="Verdana" w:hAnsi="Verdana"/>
          <w:sz w:val="18"/>
          <w:szCs w:val="18"/>
        </w:rPr>
        <w:t>sına dair karar aldığı 19 Şubat 2014’te ortaya çıktı.</w:t>
      </w:r>
      <w:bookmarkEnd w:id="0"/>
    </w:p>
    <w:sectPr w:rsidR="00E07CBD" w:rsidRPr="00E07CB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DD" w:rsidRDefault="00F569DD">
      <w:r>
        <w:separator/>
      </w:r>
    </w:p>
  </w:endnote>
  <w:endnote w:type="continuationSeparator" w:id="0">
    <w:p w:rsidR="00F569DD" w:rsidRDefault="00F5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TİHV’nin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Birgün,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>, Halkinsesi.tv, Cnnturk, Alinteri, Kızılbayrak, Taraf</w:t>
    </w:r>
    <w:r w:rsidR="00D9298F">
      <w:rPr>
        <w:rFonts w:ascii="Trebuchet MS" w:hAnsi="Trebuchet MS"/>
        <w:sz w:val="16"/>
        <w:szCs w:val="16"/>
      </w:rPr>
      <w:t>, Habertürk, Özgür Radyo</w:t>
    </w:r>
    <w:r w:rsidRPr="00551792">
      <w:rPr>
        <w:rFonts w:ascii="Trebuchet MS" w:hAnsi="Trebuchet MS"/>
        <w:sz w:val="16"/>
        <w:szCs w:val="16"/>
      </w:rPr>
      <w:t>.</w:t>
    </w:r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DD" w:rsidRDefault="00F569DD">
      <w:r>
        <w:separator/>
      </w:r>
    </w:p>
  </w:footnote>
  <w:footnote w:type="continuationSeparator" w:id="0">
    <w:p w:rsidR="00F569DD" w:rsidRDefault="00F569DD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dahil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F569DD" w:rsidRPr="00F569DD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7E5"/>
    <w:rsid w:val="00021CD0"/>
    <w:rsid w:val="00025F22"/>
    <w:rsid w:val="00082BD9"/>
    <w:rsid w:val="000A2F7E"/>
    <w:rsid w:val="000C75EB"/>
    <w:rsid w:val="00157550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86DCA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07CBD"/>
    <w:rsid w:val="00E31390"/>
    <w:rsid w:val="00E4616B"/>
    <w:rsid w:val="00E5524C"/>
    <w:rsid w:val="00E75C80"/>
    <w:rsid w:val="00E92EED"/>
    <w:rsid w:val="00F34172"/>
    <w:rsid w:val="00F569DD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1FE0-ABFA-4BDA-86FB-1899876F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TIHV</cp:lastModifiedBy>
  <cp:revision>2</cp:revision>
  <dcterms:created xsi:type="dcterms:W3CDTF">2014-02-21T10:13:00Z</dcterms:created>
  <dcterms:modified xsi:type="dcterms:W3CDTF">2014-02-21T10:13:00Z</dcterms:modified>
</cp:coreProperties>
</file>