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57334086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330D0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26 </w:t>
      </w:r>
      <w:r w:rsidRPr="00330D0A">
        <w:rPr>
          <w:rFonts w:ascii="Verdana" w:hAnsi="Verdana" w:cs="Tahoma"/>
          <w:b/>
          <w:sz w:val="18"/>
          <w:szCs w:val="18"/>
        </w:rPr>
        <w:t>Mart 2014 Günlük İnsan Hakları Raporu</w:t>
      </w:r>
    </w:p>
    <w:p w:rsidR="00330D0A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(03/149) Diyarbakır’da Yargısız İnfaz Girişimi…</w:t>
      </w:r>
    </w:p>
    <w:p w:rsidR="00330D0A" w:rsidRPr="00D03FC4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Diyarbakır’ın </w:t>
      </w:r>
      <w:r w:rsidRPr="00D03FC4">
        <w:rPr>
          <w:rFonts w:ascii="Verdana" w:hAnsi="Verdana"/>
          <w:sz w:val="18"/>
          <w:szCs w:val="18"/>
        </w:rPr>
        <w:t xml:space="preserve">Silvan </w:t>
      </w:r>
      <w:r>
        <w:rPr>
          <w:rFonts w:ascii="Verdana" w:hAnsi="Verdana"/>
          <w:sz w:val="18"/>
          <w:szCs w:val="18"/>
        </w:rPr>
        <w:t>İ</w:t>
      </w:r>
      <w:r w:rsidRPr="00D03FC4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D03FC4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25 Mart 2014’te, BDP’nin seçim mitinginin ardından dağılan gruba saldıran polisin kullandığı gaz bombası kapsüllerinden birinin başına isabet ettiği M.E. (10) ağır yaralandı.</w:t>
      </w:r>
    </w:p>
    <w:p w:rsidR="00330D0A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(03/150) Askerlerin Darp Ettiği Köylüler…</w:t>
      </w:r>
    </w:p>
    <w:p w:rsidR="00330D0A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Hakkâri’nin Şemdinli İlçesi’ne bağlı Rubarok (Derececik) Beldesi’nin Mavan (Samanlı) Köyün’de 25 Mart 2014’te, </w:t>
      </w:r>
      <w:r w:rsidRPr="00D03FC4">
        <w:rPr>
          <w:rFonts w:ascii="Verdana" w:hAnsi="Verdana"/>
          <w:sz w:val="18"/>
          <w:szCs w:val="18"/>
        </w:rPr>
        <w:t xml:space="preserve">arazilerine giden </w:t>
      </w:r>
      <w:r>
        <w:rPr>
          <w:rFonts w:ascii="Verdana" w:hAnsi="Verdana"/>
          <w:sz w:val="18"/>
          <w:szCs w:val="18"/>
        </w:rPr>
        <w:t xml:space="preserve">7 köylünün kendilerini </w:t>
      </w:r>
      <w:r w:rsidRPr="00D03FC4">
        <w:rPr>
          <w:rFonts w:ascii="Verdana" w:hAnsi="Verdana"/>
          <w:sz w:val="18"/>
          <w:szCs w:val="18"/>
        </w:rPr>
        <w:t xml:space="preserve">durduran </w:t>
      </w:r>
      <w:r>
        <w:rPr>
          <w:rFonts w:ascii="Verdana" w:hAnsi="Verdana"/>
          <w:sz w:val="18"/>
          <w:szCs w:val="18"/>
        </w:rPr>
        <w:t xml:space="preserve">askerler tarafından “sınır ticareti </w:t>
      </w:r>
      <w:r w:rsidRPr="00D03FC4">
        <w:rPr>
          <w:rFonts w:ascii="Verdana" w:hAnsi="Verdana"/>
          <w:sz w:val="18"/>
          <w:szCs w:val="18"/>
        </w:rPr>
        <w:t>yaptıkları</w:t>
      </w:r>
      <w:r>
        <w:rPr>
          <w:rFonts w:ascii="Verdana" w:hAnsi="Verdana"/>
          <w:sz w:val="18"/>
          <w:szCs w:val="18"/>
        </w:rPr>
        <w:t>” suçlamasıyla darp edildikleri öğrenildi.</w:t>
      </w:r>
    </w:p>
    <w:p w:rsidR="00330D0A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(03/151) </w:t>
      </w:r>
      <w:r w:rsidRPr="00385BB8">
        <w:rPr>
          <w:rFonts w:ascii="Verdana" w:hAnsi="Verdana"/>
          <w:b/>
          <w:sz w:val="18"/>
          <w:szCs w:val="18"/>
        </w:rPr>
        <w:t xml:space="preserve">Hasta/Yaşlı Tutuklu veya Hükümlülerin Durumu… </w:t>
      </w:r>
    </w:p>
    <w:p w:rsidR="00330D0A" w:rsidRPr="00CA6D30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A6D30">
        <w:rPr>
          <w:rFonts w:ascii="Verdana" w:hAnsi="Verdana"/>
          <w:sz w:val="18"/>
          <w:szCs w:val="18"/>
        </w:rPr>
        <w:t>Trabzon E Tipi Cezaevi’nde adlî bir suçtan dolayı tutulan Coşkun Koç’un burger hastalığı nedeniyle iki bacağının da kesilmesine ve “%94 engeli nedeniyle ihtiyaçlarını karşılayamaz” yönündeki hastane raporuna rağmen tahliye talebinin reddedildiği 25 Mart 2014’te öğrenildi.</w:t>
      </w:r>
    </w:p>
    <w:p w:rsidR="00330D0A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(03/152) Antalya’da Gözaltına Alınan Kişi…</w:t>
      </w:r>
    </w:p>
    <w:p w:rsidR="00330D0A" w:rsidRPr="00552682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52682">
        <w:rPr>
          <w:rFonts w:ascii="Verdana" w:hAnsi="Verdana"/>
          <w:sz w:val="18"/>
          <w:szCs w:val="18"/>
        </w:rPr>
        <w:t xml:space="preserve">Antalya’nın Kepez İlçesi’nde CHP’nin Belediye Meclisi üyeliği adayı olan Eren Kurt’un 24 Mart 2014’te, sosyal paylaşım sitesi facebook.com adresindeki kişisel hesabından Başbakan Recep </w:t>
      </w:r>
      <w:r w:rsidRPr="00552682">
        <w:rPr>
          <w:rFonts w:ascii="Verdana" w:hAnsi="Verdana"/>
          <w:sz w:val="18"/>
          <w:szCs w:val="18"/>
        </w:rPr>
        <w:lastRenderedPageBreak/>
        <w:t>Tayyip Erdoğan ile AKP’nin Büyükşehir Belediye Başkan adayı Menderes Türel hakkında kullandığı ifadelerle “devlet büyüklerine hakâret ettiği” gerekçesiyle gözaltına alındığı öğrenildi.</w:t>
      </w:r>
    </w:p>
    <w:p w:rsidR="00330D0A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(03/153) Kapatılan Gazeteler…</w:t>
      </w:r>
    </w:p>
    <w:p w:rsidR="00330D0A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Bolu’da 25 Mart 2014’te, yerel yayın yapan Bolu Gündem Gazetesi ile Bolu Havadis Gazetesi hakkında Bolu Belediyesi’ne bağlı zabıta ekipleri “</w:t>
      </w:r>
      <w:r w:rsidRPr="00D03FC4">
        <w:rPr>
          <w:rFonts w:ascii="Verdana" w:hAnsi="Verdana"/>
          <w:sz w:val="18"/>
          <w:szCs w:val="18"/>
        </w:rPr>
        <w:t>işyeri ruhsat</w:t>
      </w:r>
      <w:r>
        <w:rPr>
          <w:rFonts w:ascii="Verdana" w:hAnsi="Verdana"/>
          <w:sz w:val="18"/>
          <w:szCs w:val="18"/>
        </w:rPr>
        <w:t>lar</w:t>
      </w:r>
      <w:r w:rsidRPr="00D03FC4">
        <w:rPr>
          <w:rFonts w:ascii="Verdana" w:hAnsi="Verdana"/>
          <w:sz w:val="18"/>
          <w:szCs w:val="18"/>
        </w:rPr>
        <w:t>ı olmadığı</w:t>
      </w:r>
      <w:r>
        <w:rPr>
          <w:rFonts w:ascii="Verdana" w:hAnsi="Verdana"/>
          <w:sz w:val="18"/>
          <w:szCs w:val="18"/>
        </w:rPr>
        <w:t>”</w:t>
      </w:r>
      <w:r w:rsidRPr="00D03FC4">
        <w:rPr>
          <w:rFonts w:ascii="Verdana" w:hAnsi="Verdana"/>
          <w:sz w:val="18"/>
          <w:szCs w:val="18"/>
        </w:rPr>
        <w:t xml:space="preserve"> gerekçesiyle kapatma kararı verdi. Gazete</w:t>
      </w:r>
      <w:r>
        <w:rPr>
          <w:rFonts w:ascii="Verdana" w:hAnsi="Verdana"/>
          <w:sz w:val="18"/>
          <w:szCs w:val="18"/>
        </w:rPr>
        <w:t xml:space="preserve">lerin yöneticileri yaptıkları </w:t>
      </w:r>
      <w:r w:rsidRPr="00D03FC4">
        <w:rPr>
          <w:rFonts w:ascii="Verdana" w:hAnsi="Verdana"/>
          <w:sz w:val="18"/>
          <w:szCs w:val="18"/>
        </w:rPr>
        <w:t>ruhsat başvuru</w:t>
      </w:r>
      <w:r>
        <w:rPr>
          <w:rFonts w:ascii="Verdana" w:hAnsi="Verdana"/>
          <w:sz w:val="18"/>
          <w:szCs w:val="18"/>
        </w:rPr>
        <w:t>sunun üç senedir belediyede bekletildiğini savundular.</w:t>
      </w:r>
    </w:p>
    <w:p w:rsidR="00330D0A" w:rsidRPr="00CE4678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(03/154) Hükümet Yetkilisini </w:t>
      </w:r>
      <w:r w:rsidRPr="00CE4678">
        <w:rPr>
          <w:rFonts w:ascii="Verdana" w:hAnsi="Verdana"/>
          <w:b/>
          <w:sz w:val="18"/>
          <w:szCs w:val="18"/>
        </w:rPr>
        <w:t>Protesto Gösterisine Müdahale…</w:t>
      </w:r>
    </w:p>
    <w:p w:rsidR="00330D0A" w:rsidRPr="00CE4678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E4678">
        <w:rPr>
          <w:rFonts w:ascii="Verdana" w:hAnsi="Verdana"/>
          <w:sz w:val="18"/>
          <w:szCs w:val="18"/>
        </w:rPr>
        <w:t xml:space="preserve">Başbakan </w:t>
      </w:r>
      <w:r>
        <w:rPr>
          <w:rFonts w:ascii="Verdana" w:hAnsi="Verdana"/>
          <w:sz w:val="18"/>
          <w:szCs w:val="18"/>
        </w:rPr>
        <w:t>Yardımcısı Bülent Arınç’ın</w:t>
      </w:r>
      <w:r w:rsidRPr="00CE4678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>5</w:t>
      </w:r>
      <w:r w:rsidRPr="00CE4678">
        <w:rPr>
          <w:rFonts w:ascii="Verdana" w:hAnsi="Verdana"/>
          <w:sz w:val="18"/>
          <w:szCs w:val="18"/>
        </w:rPr>
        <w:t xml:space="preserve"> M</w:t>
      </w:r>
      <w:r>
        <w:rPr>
          <w:rFonts w:ascii="Verdana" w:hAnsi="Verdana"/>
          <w:sz w:val="18"/>
          <w:szCs w:val="18"/>
        </w:rPr>
        <w:t>art 2014’te Bartın</w:t>
      </w:r>
      <w:r w:rsidRPr="00CE4678">
        <w:rPr>
          <w:rFonts w:ascii="Verdana" w:hAnsi="Verdana"/>
          <w:sz w:val="18"/>
          <w:szCs w:val="18"/>
        </w:rPr>
        <w:t xml:space="preserve">’da düzenlediği mitingi protesto edecekleri gerekçesiyle 6 kişi polis ekipleri tarafından gözaltına alındı. </w:t>
      </w:r>
    </w:p>
    <w:p w:rsidR="00330D0A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(03/155) İstanbul’da Ev Baskınları…</w:t>
      </w:r>
    </w:p>
    <w:p w:rsidR="00330D0A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03FC4">
        <w:rPr>
          <w:rFonts w:ascii="Verdana" w:hAnsi="Verdana"/>
          <w:sz w:val="18"/>
          <w:szCs w:val="18"/>
        </w:rPr>
        <w:t>İstanbul</w:t>
      </w:r>
      <w:r>
        <w:rPr>
          <w:rFonts w:ascii="Verdana" w:hAnsi="Verdana"/>
          <w:sz w:val="18"/>
          <w:szCs w:val="18"/>
        </w:rPr>
        <w:t xml:space="preserve">’da 25 Mart 2014’te, </w:t>
      </w:r>
      <w:r w:rsidRPr="00D03FC4">
        <w:rPr>
          <w:rFonts w:ascii="Verdana" w:hAnsi="Verdana"/>
          <w:sz w:val="18"/>
          <w:szCs w:val="18"/>
        </w:rPr>
        <w:t>Terörle Mücadele Şube</w:t>
      </w:r>
      <w:r>
        <w:rPr>
          <w:rFonts w:ascii="Verdana" w:hAnsi="Verdana"/>
          <w:sz w:val="18"/>
          <w:szCs w:val="18"/>
        </w:rPr>
        <w:t>si’ne bağlı polis ekiplerinin</w:t>
      </w:r>
      <w:r w:rsidRPr="00D03FC4">
        <w:rPr>
          <w:rFonts w:ascii="Verdana" w:hAnsi="Verdana"/>
          <w:sz w:val="18"/>
          <w:szCs w:val="18"/>
        </w:rPr>
        <w:t xml:space="preserve"> Beyoğlu, Sultangazi ve Şişli</w:t>
      </w:r>
      <w:r>
        <w:rPr>
          <w:rFonts w:ascii="Verdana" w:hAnsi="Verdana"/>
          <w:sz w:val="18"/>
          <w:szCs w:val="18"/>
        </w:rPr>
        <w:t>’</w:t>
      </w:r>
      <w:r w:rsidRPr="00D03FC4">
        <w:rPr>
          <w:rFonts w:ascii="Verdana" w:hAnsi="Verdana"/>
          <w:sz w:val="18"/>
          <w:szCs w:val="18"/>
        </w:rPr>
        <w:t>de düzenle</w:t>
      </w:r>
      <w:r>
        <w:rPr>
          <w:rFonts w:ascii="Verdana" w:hAnsi="Verdana"/>
          <w:sz w:val="18"/>
          <w:szCs w:val="18"/>
        </w:rPr>
        <w:t>dikleri ev baskınları sonucu aralarında Berkin Elvan cinayetinin görgü tanığının da bulunduğu 8 kişi “Burakcan Karamanoğlu cinayetinde yer aldıkları” iddiasıyla gözaltına alındı.</w:t>
      </w:r>
    </w:p>
    <w:p w:rsidR="00330D0A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(03/156) İstanbul’da Nefret Suçu…</w:t>
      </w:r>
    </w:p>
    <w:p w:rsidR="00330D0A" w:rsidRPr="0074332B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4332B">
        <w:rPr>
          <w:rFonts w:ascii="Verdana" w:hAnsi="Verdana"/>
          <w:sz w:val="18"/>
          <w:szCs w:val="18"/>
        </w:rPr>
        <w:t>İstanbul’da 23 Mart 2014’te Kazlıçeşme Meydanı’nda yapılan Newroz kutlamasının ardından alandan ayrılan bir grubun Aya Paraskevi Rum Ortodoks Kilisesi’ne saldırarak kilisede maddi hasar yol açtıkları öğrenildi.</w:t>
      </w:r>
    </w:p>
    <w:p w:rsidR="00330D0A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(03/157) Siirt’te Alıkonan Muhtar…</w:t>
      </w:r>
    </w:p>
    <w:p w:rsidR="00330D0A" w:rsidRDefault="00330D0A" w:rsidP="00330D0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03FC4">
        <w:rPr>
          <w:rFonts w:ascii="Verdana" w:hAnsi="Verdana"/>
          <w:sz w:val="18"/>
          <w:szCs w:val="18"/>
        </w:rPr>
        <w:t>Siirt</w:t>
      </w:r>
      <w:r>
        <w:rPr>
          <w:rFonts w:ascii="Verdana" w:hAnsi="Verdana"/>
          <w:sz w:val="18"/>
          <w:szCs w:val="18"/>
        </w:rPr>
        <w:t>’in Eruh İ</w:t>
      </w:r>
      <w:r w:rsidRPr="00D03FC4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D03FC4">
        <w:rPr>
          <w:rFonts w:ascii="Verdana" w:hAnsi="Verdana"/>
          <w:sz w:val="18"/>
          <w:szCs w:val="18"/>
        </w:rPr>
        <w:t xml:space="preserve">ne bağlı </w:t>
      </w:r>
      <w:r>
        <w:rPr>
          <w:rFonts w:ascii="Verdana" w:hAnsi="Verdana"/>
          <w:sz w:val="18"/>
          <w:szCs w:val="18"/>
        </w:rPr>
        <w:t>Tanzih (</w:t>
      </w:r>
      <w:r w:rsidRPr="00D03FC4">
        <w:rPr>
          <w:rFonts w:ascii="Verdana" w:hAnsi="Verdana"/>
          <w:sz w:val="18"/>
          <w:szCs w:val="18"/>
        </w:rPr>
        <w:t>Kavaközü</w:t>
      </w:r>
      <w:r>
        <w:rPr>
          <w:rFonts w:ascii="Verdana" w:hAnsi="Verdana"/>
          <w:sz w:val="18"/>
          <w:szCs w:val="18"/>
        </w:rPr>
        <w:t>)</w:t>
      </w:r>
      <w:r w:rsidRPr="00D03FC4">
        <w:rPr>
          <w:rFonts w:ascii="Verdana" w:hAnsi="Verdana"/>
          <w:sz w:val="18"/>
          <w:szCs w:val="18"/>
        </w:rPr>
        <w:t xml:space="preserve"> Köyü</w:t>
      </w:r>
      <w:r>
        <w:rPr>
          <w:rFonts w:ascii="Verdana" w:hAnsi="Verdana"/>
          <w:sz w:val="18"/>
          <w:szCs w:val="18"/>
        </w:rPr>
        <w:t>’nün</w:t>
      </w:r>
      <w:r w:rsidRPr="00D03FC4">
        <w:rPr>
          <w:rFonts w:ascii="Verdana" w:hAnsi="Verdana"/>
          <w:sz w:val="18"/>
          <w:szCs w:val="18"/>
        </w:rPr>
        <w:t xml:space="preserve"> muhtarı Fahrettin Kayar</w:t>
      </w:r>
      <w:r>
        <w:rPr>
          <w:rFonts w:ascii="Verdana" w:hAnsi="Verdana"/>
          <w:sz w:val="18"/>
          <w:szCs w:val="18"/>
        </w:rPr>
        <w:t xml:space="preserve"> 24 Mart 2014’te</w:t>
      </w:r>
      <w:r w:rsidRPr="00D03FC4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kimliği belirsiz </w:t>
      </w:r>
      <w:r w:rsidRPr="00D03FC4">
        <w:rPr>
          <w:rFonts w:ascii="Verdana" w:hAnsi="Verdana"/>
          <w:sz w:val="18"/>
          <w:szCs w:val="18"/>
        </w:rPr>
        <w:t xml:space="preserve">silahlı 4 kişi tarafından </w:t>
      </w:r>
      <w:r>
        <w:rPr>
          <w:rFonts w:ascii="Verdana" w:hAnsi="Verdana"/>
          <w:sz w:val="18"/>
          <w:szCs w:val="18"/>
        </w:rPr>
        <w:t>alıkondu. Muhtarın 25 Mart 2014’te Beson Mezrası’nın yakınlarında serbest bırakıldığı öğrenildi.</w:t>
      </w:r>
    </w:p>
    <w:bookmarkEnd w:id="0"/>
    <w:p w:rsidR="00330D0A" w:rsidRDefault="00330D0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330D0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53" w:rsidRDefault="000C7553">
      <w:r>
        <w:separator/>
      </w:r>
    </w:p>
  </w:endnote>
  <w:endnote w:type="continuationSeparator" w:id="0">
    <w:p w:rsidR="000C7553" w:rsidRDefault="000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53" w:rsidRDefault="000C7553">
      <w:r>
        <w:separator/>
      </w:r>
    </w:p>
  </w:footnote>
  <w:footnote w:type="continuationSeparator" w:id="0">
    <w:p w:rsidR="000C7553" w:rsidRDefault="000C7553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C7553" w:rsidRPr="000C7553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53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330D0A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9FE9-D3A6-4E83-AC6F-74AC7B7B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2014-03-26T08:14:00Z</dcterms:created>
  <dcterms:modified xsi:type="dcterms:W3CDTF">2014-03-26T08:14:00Z</dcterms:modified>
</cp:coreProperties>
</file>