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1769839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157CD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9 </w:t>
      </w:r>
      <w:r w:rsidRPr="00157CD7">
        <w:rPr>
          <w:rFonts w:ascii="Verdana" w:hAnsi="Verdana" w:cs="Tahoma"/>
          <w:b/>
          <w:sz w:val="18"/>
          <w:szCs w:val="18"/>
        </w:rPr>
        <w:t>Eylül 2014 Günlük İnsan Hakları Raporu</w:t>
      </w:r>
    </w:p>
    <w:p w:rsidR="00157CD7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(09/031) İbrahim Aras Soruşturması…</w:t>
      </w:r>
    </w:p>
    <w:p w:rsidR="00157CD7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816AE">
        <w:rPr>
          <w:rFonts w:ascii="Verdana" w:hAnsi="Verdana"/>
          <w:sz w:val="18"/>
          <w:szCs w:val="18"/>
        </w:rPr>
        <w:t xml:space="preserve">Adana’da 15 Haziran 2014’te polis aracından atıldığı iddia edilen </w:t>
      </w:r>
      <w:r>
        <w:rPr>
          <w:rFonts w:ascii="Verdana" w:hAnsi="Verdana"/>
          <w:sz w:val="18"/>
          <w:szCs w:val="18"/>
        </w:rPr>
        <w:t xml:space="preserve">gaz bombası kapsülünün veya </w:t>
      </w:r>
      <w:r w:rsidRPr="00E816AE">
        <w:rPr>
          <w:rFonts w:ascii="Verdana" w:hAnsi="Verdana"/>
          <w:sz w:val="18"/>
          <w:szCs w:val="18"/>
        </w:rPr>
        <w:t>patlayıcının isabet ettiği İbrahim Aras’ın (15) öldürülmesi</w:t>
      </w:r>
      <w:r>
        <w:rPr>
          <w:rFonts w:ascii="Verdana" w:hAnsi="Verdana"/>
          <w:sz w:val="18"/>
          <w:szCs w:val="18"/>
        </w:rPr>
        <w:t>yle ilgili soruşturma devam ediyor. Bu kapsamda İl Emniyet Müdürlüğü’nün talebi üzerine savcılığın ifadesini aldığı gizli tanık “</w:t>
      </w:r>
      <w:proofErr w:type="spellStart"/>
      <w:r>
        <w:rPr>
          <w:rFonts w:ascii="Verdana" w:hAnsi="Verdana"/>
          <w:sz w:val="18"/>
          <w:szCs w:val="18"/>
        </w:rPr>
        <w:t>Alanya”nın</w:t>
      </w:r>
      <w:proofErr w:type="spellEnd"/>
      <w:r>
        <w:rPr>
          <w:rFonts w:ascii="Verdana" w:hAnsi="Verdana"/>
          <w:sz w:val="18"/>
          <w:szCs w:val="18"/>
        </w:rPr>
        <w:t xml:space="preserve"> İbrahim Aras’ın tüfekle ateş açılması sonucu öldürüldüğünü iddia ettiği öğrenildi.</w:t>
      </w:r>
    </w:p>
    <w:p w:rsidR="00157CD7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Adlî Tıp Kurumu’nun hazırladığı raporda ise İbrahim Aras’ın ölümüne neden olan yarayı aldığı bölgede ateşli silah izinin bulunmadığına yer verildiği 8 Eylül 2014’te öğrenildi.</w:t>
      </w:r>
    </w:p>
    <w:p w:rsidR="00157CD7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219E6">
        <w:rPr>
          <w:rFonts w:ascii="Verdana" w:hAnsi="Verdana"/>
          <w:sz w:val="18"/>
          <w:szCs w:val="18"/>
        </w:rPr>
        <w:t xml:space="preserve">Aras Ailesi’nin avukatı Vedat Özkan </w:t>
      </w:r>
      <w:r>
        <w:rPr>
          <w:rFonts w:ascii="Verdana" w:hAnsi="Verdana"/>
          <w:sz w:val="18"/>
          <w:szCs w:val="18"/>
        </w:rPr>
        <w:t>yaptığı açıklamada raporun ölüme gaz bombası kapsülünün neden olduğu ihtimalini güçlendirdiğini savundu.</w:t>
      </w:r>
    </w:p>
    <w:p w:rsidR="00157CD7" w:rsidRPr="00BA1CA0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(09/032) Kütahya’da</w:t>
      </w:r>
      <w:r w:rsidRPr="00BA1CA0">
        <w:rPr>
          <w:rFonts w:ascii="Verdana" w:hAnsi="Verdana"/>
          <w:b/>
          <w:sz w:val="18"/>
          <w:szCs w:val="18"/>
        </w:rPr>
        <w:t xml:space="preserve"> Irkçı Saldırı…</w:t>
      </w:r>
    </w:p>
    <w:p w:rsidR="00157CD7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Kütahya’nın Simav</w:t>
      </w:r>
      <w:r w:rsidRPr="00BA1CA0">
        <w:rPr>
          <w:rFonts w:ascii="Verdana" w:hAnsi="Verdana"/>
          <w:sz w:val="18"/>
          <w:szCs w:val="18"/>
        </w:rPr>
        <w:t xml:space="preserve"> İlçesi’ne </w:t>
      </w:r>
      <w:r>
        <w:rPr>
          <w:rFonts w:ascii="Verdana" w:hAnsi="Verdana"/>
          <w:sz w:val="18"/>
          <w:szCs w:val="18"/>
        </w:rPr>
        <w:t>bağlı Beyce Beldesi’nde 8 Eylül 2014’te</w:t>
      </w:r>
      <w:r w:rsidRPr="00BA1CA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bir inşaatta </w:t>
      </w:r>
      <w:r w:rsidRPr="00BA1CA0">
        <w:rPr>
          <w:rFonts w:ascii="Verdana" w:hAnsi="Verdana"/>
          <w:sz w:val="18"/>
          <w:szCs w:val="18"/>
        </w:rPr>
        <w:t xml:space="preserve">çalışan </w:t>
      </w:r>
      <w:r>
        <w:rPr>
          <w:rFonts w:ascii="Verdana" w:hAnsi="Verdana"/>
          <w:sz w:val="18"/>
          <w:szCs w:val="18"/>
        </w:rPr>
        <w:t>2</w:t>
      </w:r>
      <w:r w:rsidRPr="00BA1CA0">
        <w:rPr>
          <w:rFonts w:ascii="Verdana" w:hAnsi="Verdana"/>
          <w:sz w:val="18"/>
          <w:szCs w:val="18"/>
        </w:rPr>
        <w:t xml:space="preserve"> Kürt işçi, </w:t>
      </w:r>
      <w:r>
        <w:rPr>
          <w:rFonts w:ascii="Verdana" w:hAnsi="Verdana"/>
          <w:sz w:val="18"/>
          <w:szCs w:val="18"/>
        </w:rPr>
        <w:t>kalabalık</w:t>
      </w:r>
      <w:r w:rsidRPr="00BA1CA0">
        <w:rPr>
          <w:rFonts w:ascii="Verdana" w:hAnsi="Verdana"/>
          <w:sz w:val="18"/>
          <w:szCs w:val="18"/>
        </w:rPr>
        <w:t xml:space="preserve"> bir grubun sopalı </w:t>
      </w:r>
      <w:r>
        <w:rPr>
          <w:rFonts w:ascii="Verdana" w:hAnsi="Verdana"/>
          <w:sz w:val="18"/>
          <w:szCs w:val="18"/>
        </w:rPr>
        <w:t xml:space="preserve">ve silahlı </w:t>
      </w:r>
      <w:r w:rsidRPr="00BA1CA0">
        <w:rPr>
          <w:rFonts w:ascii="Verdana" w:hAnsi="Verdana"/>
          <w:sz w:val="18"/>
          <w:szCs w:val="18"/>
        </w:rPr>
        <w:t xml:space="preserve">saldırısına uğrayarak darp edildi. </w:t>
      </w:r>
      <w:r>
        <w:rPr>
          <w:rFonts w:ascii="Verdana" w:hAnsi="Verdana"/>
          <w:sz w:val="18"/>
          <w:szCs w:val="18"/>
        </w:rPr>
        <w:t>Saldırıya uğrayan işçilerden biri silahla vurularak yaralanırken işçilerin can güvenliği kaygısı nedeniyle şantiyeden çıkamadıkları öğrenildi.</w:t>
      </w:r>
    </w:p>
    <w:p w:rsidR="00157CD7" w:rsidRPr="005D6CF4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(09/033) </w:t>
      </w:r>
      <w:r w:rsidRPr="005D6CF4">
        <w:rPr>
          <w:rFonts w:ascii="Verdana" w:hAnsi="Verdana"/>
          <w:b/>
          <w:sz w:val="18"/>
          <w:szCs w:val="18"/>
        </w:rPr>
        <w:t>Yargılanan Sendika Üyeleri…</w:t>
      </w:r>
    </w:p>
    <w:p w:rsidR="00157CD7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D6CF4">
        <w:rPr>
          <w:rFonts w:ascii="Verdana" w:hAnsi="Verdana"/>
          <w:sz w:val="18"/>
          <w:szCs w:val="18"/>
        </w:rPr>
        <w:lastRenderedPageBreak/>
        <w:t xml:space="preserve">Kamu Emekçileri Sendikaları Konfederasyonu’nun (KESK) eğitim sisteminde değişiklik öngören “4+4+4 Eğitim Yasa Tasarısı” ile sendikal örgütlenmeye ilişkin değişiklikleri içeren “4688 sayılı Kamu Görevlileri Sendikaları Yasa </w:t>
      </w:r>
      <w:proofErr w:type="spellStart"/>
      <w:r w:rsidRPr="005D6CF4">
        <w:rPr>
          <w:rFonts w:ascii="Verdana" w:hAnsi="Verdana"/>
          <w:sz w:val="18"/>
          <w:szCs w:val="18"/>
        </w:rPr>
        <w:t>Tasarısı”nın</w:t>
      </w:r>
      <w:proofErr w:type="spellEnd"/>
      <w:r w:rsidRPr="005D6CF4">
        <w:rPr>
          <w:rFonts w:ascii="Verdana" w:hAnsi="Verdana"/>
          <w:sz w:val="18"/>
          <w:szCs w:val="18"/>
        </w:rPr>
        <w:t xml:space="preserve"> geri çekilmesi amacıyla 28 Mart ve 29 Mart 2012’de </w:t>
      </w:r>
      <w:r>
        <w:rPr>
          <w:rFonts w:ascii="Verdana" w:hAnsi="Verdana"/>
          <w:sz w:val="18"/>
          <w:szCs w:val="18"/>
        </w:rPr>
        <w:t>iş bırakma eylemi yapmışlardı.</w:t>
      </w:r>
    </w:p>
    <w:p w:rsidR="00157CD7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Ayrıca</w:t>
      </w:r>
      <w:r w:rsidRPr="005D6CF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çeşitli illerden gelerek </w:t>
      </w:r>
      <w:r w:rsidRPr="005D6CF4">
        <w:rPr>
          <w:rFonts w:ascii="Verdana" w:hAnsi="Verdana"/>
          <w:sz w:val="18"/>
          <w:szCs w:val="18"/>
        </w:rPr>
        <w:t>Ankara’da yapılması planlanan p</w:t>
      </w:r>
      <w:r>
        <w:rPr>
          <w:rFonts w:ascii="Verdana" w:hAnsi="Verdana"/>
          <w:sz w:val="18"/>
          <w:szCs w:val="18"/>
        </w:rPr>
        <w:t xml:space="preserve">rotesto eylemi 28 Mart 2012’de </w:t>
      </w:r>
      <w:r w:rsidRPr="005D6CF4">
        <w:rPr>
          <w:rFonts w:ascii="Verdana" w:hAnsi="Verdana"/>
          <w:sz w:val="18"/>
          <w:szCs w:val="18"/>
        </w:rPr>
        <w:t>İçişleri Bakanlığı’nın illerin valiliklerine gönderdiği emir uyarınca polis ekipleri tarafından engellenmiş</w:t>
      </w:r>
      <w:r>
        <w:rPr>
          <w:rFonts w:ascii="Verdana" w:hAnsi="Verdana"/>
          <w:sz w:val="18"/>
          <w:szCs w:val="18"/>
        </w:rPr>
        <w:t>ti.</w:t>
      </w:r>
      <w:r w:rsidRPr="005D6CF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Yasağa rağmen </w:t>
      </w:r>
      <w:r w:rsidRPr="005D6CF4">
        <w:rPr>
          <w:rFonts w:ascii="Verdana" w:hAnsi="Verdana"/>
          <w:sz w:val="18"/>
          <w:szCs w:val="18"/>
        </w:rPr>
        <w:t xml:space="preserve">Ankara’da TBMM önünde açıklama yapmak isteyen gruplara polis ekipleri cop, basınçlı su ve biber gazlarıyla müdahale etmişti. Müdahalenin ardından başlatılan soruşturma sonunda KESK üyesi 479 kişi ile 23 </w:t>
      </w:r>
      <w:r>
        <w:rPr>
          <w:rFonts w:ascii="Verdana" w:hAnsi="Verdana"/>
          <w:sz w:val="18"/>
          <w:szCs w:val="18"/>
        </w:rPr>
        <w:t>milletvekili</w:t>
      </w:r>
      <w:r w:rsidRPr="005D6CF4">
        <w:rPr>
          <w:rFonts w:ascii="Verdana" w:hAnsi="Verdana"/>
          <w:sz w:val="18"/>
          <w:szCs w:val="18"/>
        </w:rPr>
        <w:t xml:space="preserve"> hakkında “2911 sayılı Toplantı ve Gösteri Yürüyüşleri Kanunu’na muhalefet ettikleri” iddiasıyla dava açıl</w:t>
      </w:r>
      <w:r>
        <w:rPr>
          <w:rFonts w:ascii="Verdana" w:hAnsi="Verdana"/>
          <w:sz w:val="18"/>
          <w:szCs w:val="18"/>
        </w:rPr>
        <w:t>mıştı.</w:t>
      </w:r>
    </w:p>
    <w:p w:rsidR="00157CD7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Açılan dava kapsamında t</w:t>
      </w:r>
      <w:r w:rsidRPr="005D6CF4">
        <w:rPr>
          <w:rFonts w:ascii="Verdana" w:hAnsi="Verdana"/>
          <w:sz w:val="18"/>
          <w:szCs w:val="18"/>
        </w:rPr>
        <w:t xml:space="preserve">oplam 502 kişinin yargılanmasına Ankara 17. Asliye Ceza Mahkemesi’nde </w:t>
      </w:r>
      <w:r>
        <w:rPr>
          <w:rFonts w:ascii="Verdana" w:hAnsi="Verdana"/>
          <w:sz w:val="18"/>
          <w:szCs w:val="18"/>
        </w:rPr>
        <w:t>8 Eylül 2014’te devam edildi</w:t>
      </w:r>
      <w:r w:rsidRPr="005D6CF4">
        <w:rPr>
          <w:rFonts w:ascii="Verdana" w:hAnsi="Verdana"/>
          <w:sz w:val="18"/>
          <w:szCs w:val="18"/>
        </w:rPr>
        <w:t xml:space="preserve">. Duruşmaya katılan sanıkların </w:t>
      </w:r>
      <w:r>
        <w:rPr>
          <w:rFonts w:ascii="Verdana" w:hAnsi="Verdana"/>
          <w:sz w:val="18"/>
          <w:szCs w:val="18"/>
        </w:rPr>
        <w:t xml:space="preserve">son savunmalarını </w:t>
      </w:r>
      <w:r w:rsidRPr="005D6CF4">
        <w:rPr>
          <w:rFonts w:ascii="Verdana" w:hAnsi="Verdana"/>
          <w:sz w:val="18"/>
          <w:szCs w:val="18"/>
        </w:rPr>
        <w:t>alan hâkim</w:t>
      </w:r>
      <w:r>
        <w:rPr>
          <w:rFonts w:ascii="Verdana" w:hAnsi="Verdana"/>
          <w:sz w:val="18"/>
          <w:szCs w:val="18"/>
        </w:rPr>
        <w:t>, ifadesi alınamayan 32 sanığın dosyasını ayırarak 470 kişinin beraat ettiğini açıkladı.</w:t>
      </w:r>
    </w:p>
    <w:bookmarkEnd w:id="0"/>
    <w:p w:rsidR="00157CD7" w:rsidRPr="00E219E6" w:rsidRDefault="00157CD7" w:rsidP="00157CD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157CD7" w:rsidRDefault="00157CD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157CD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54" w:rsidRDefault="00625554">
      <w:r>
        <w:separator/>
      </w:r>
    </w:p>
  </w:endnote>
  <w:endnote w:type="continuationSeparator" w:id="0">
    <w:p w:rsidR="00625554" w:rsidRDefault="0062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54" w:rsidRDefault="00625554">
      <w:r>
        <w:separator/>
      </w:r>
    </w:p>
  </w:footnote>
  <w:footnote w:type="continuationSeparator" w:id="0">
    <w:p w:rsidR="00625554" w:rsidRDefault="00625554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157CD7" w:rsidRPr="00157CD7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57CD7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25554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42EA-193C-4813-B6C1-81F96F51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2014-09-09T09:11:00Z</dcterms:created>
  <dcterms:modified xsi:type="dcterms:W3CDTF">2014-09-09T09:11:00Z</dcterms:modified>
</cp:coreProperties>
</file>