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61834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3351D" w:rsidRDefault="008A6096" w:rsidP="0083351D">
      <w:pPr>
        <w:autoSpaceDE w:val="0"/>
        <w:autoSpaceDN w:val="0"/>
        <w:adjustRightInd w:val="0"/>
        <w:spacing w:after="120" w:line="300" w:lineRule="atLeast"/>
        <w:ind w:firstLine="709"/>
        <w:jc w:val="both"/>
        <w:rPr>
          <w:rFonts w:ascii="Verdana" w:hAnsi="Verdana" w:cs="Tahoma"/>
          <w:b/>
          <w:sz w:val="18"/>
          <w:szCs w:val="18"/>
        </w:rPr>
      </w:pPr>
      <w:bookmarkStart w:id="0" w:name="_GoBack"/>
      <w:r w:rsidRPr="0083351D">
        <w:rPr>
          <w:rFonts w:ascii="Verdana" w:hAnsi="Verdana" w:cs="Tahoma"/>
          <w:b/>
          <w:sz w:val="18"/>
          <w:szCs w:val="18"/>
        </w:rPr>
        <w:t>Türkiye İnsan Hakl</w:t>
      </w:r>
      <w:r w:rsidR="006A2A98" w:rsidRPr="0083351D">
        <w:rPr>
          <w:rFonts w:ascii="Verdana" w:hAnsi="Verdana" w:cs="Tahoma"/>
          <w:b/>
          <w:sz w:val="18"/>
          <w:szCs w:val="18"/>
        </w:rPr>
        <w:t>arı Vakfı Dokümantasyon Merkezi</w:t>
      </w:r>
      <w:r w:rsidR="006B1A77" w:rsidRPr="0083351D">
        <w:rPr>
          <w:rStyle w:val="DipnotBavurusu"/>
          <w:rFonts w:ascii="Verdana" w:hAnsi="Verdana" w:cs="Tahoma"/>
          <w:b/>
          <w:sz w:val="18"/>
          <w:szCs w:val="18"/>
        </w:rPr>
        <w:footnoteReference w:id="1"/>
      </w:r>
      <w:r w:rsidR="002F4832" w:rsidRPr="0083351D">
        <w:rPr>
          <w:rStyle w:val="DipnotBavurusu"/>
          <w:rFonts w:ascii="Verdana" w:hAnsi="Verdana" w:cs="Tahoma"/>
          <w:b/>
          <w:sz w:val="18"/>
          <w:szCs w:val="18"/>
        </w:rPr>
        <w:footnoteReference w:id="2"/>
      </w:r>
      <w:r w:rsidR="00822724" w:rsidRPr="0083351D">
        <w:rPr>
          <w:rStyle w:val="DipnotBavurusu"/>
          <w:rFonts w:ascii="Verdana" w:hAnsi="Verdana" w:cs="Tahoma"/>
          <w:b/>
          <w:sz w:val="18"/>
          <w:szCs w:val="18"/>
        </w:rPr>
        <w:footnoteReference w:id="3"/>
      </w:r>
      <w:r w:rsidR="00BC6ED6" w:rsidRPr="0083351D">
        <w:rPr>
          <w:rStyle w:val="DipnotBavurusu"/>
          <w:rFonts w:ascii="Verdana" w:hAnsi="Verdana" w:cs="Tahoma"/>
          <w:b/>
          <w:sz w:val="18"/>
          <w:szCs w:val="18"/>
        </w:rPr>
        <w:footnoteReference w:id="4"/>
      </w:r>
    </w:p>
    <w:p w:rsidR="00167BD7" w:rsidRPr="0083351D" w:rsidRDefault="00DC1BA4" w:rsidP="0083351D">
      <w:pPr>
        <w:autoSpaceDE w:val="0"/>
        <w:autoSpaceDN w:val="0"/>
        <w:adjustRightInd w:val="0"/>
        <w:spacing w:after="120" w:line="300" w:lineRule="atLeast"/>
        <w:ind w:firstLine="709"/>
        <w:jc w:val="both"/>
        <w:rPr>
          <w:rFonts w:ascii="Verdana" w:hAnsi="Verdana" w:cs="Tahoma"/>
          <w:b/>
          <w:sz w:val="18"/>
          <w:szCs w:val="18"/>
        </w:rPr>
      </w:pPr>
      <w:r w:rsidRPr="0083351D">
        <w:rPr>
          <w:rFonts w:ascii="Verdana" w:hAnsi="Verdana" w:cs="Tahoma"/>
          <w:b/>
          <w:sz w:val="18"/>
          <w:szCs w:val="18"/>
        </w:rPr>
        <w:t>25-30 Ekim 2014 Günlük İnsan Hakları Raporu</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(10/120) Diyarbakır’da Silahlı Saldırı…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Diyarbakır’ın Bağlar İlçesi’nde 29 Ekim 2014’te semt pazarında eşiyle alışveriş yaparken kimliği belirsiz kişilerin silahlı saldırısına uğrayan Astsubay Üstçavuş </w:t>
      </w:r>
      <w:proofErr w:type="spellStart"/>
      <w:r w:rsidRPr="0083351D">
        <w:rPr>
          <w:rFonts w:ascii="Verdana" w:hAnsi="Verdana"/>
          <w:sz w:val="18"/>
          <w:szCs w:val="18"/>
        </w:rPr>
        <w:t>Nejdet</w:t>
      </w:r>
      <w:proofErr w:type="spellEnd"/>
      <w:r w:rsidRPr="0083351D">
        <w:rPr>
          <w:rFonts w:ascii="Verdana" w:hAnsi="Verdana"/>
          <w:sz w:val="18"/>
          <w:szCs w:val="18"/>
        </w:rPr>
        <w:t xml:space="preserve"> Aydoğdu (25), ağır yaralı olarak kaldırıldığı hastanede yaşamını yitirdi.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(10/121) Şırnak’ta Yargısız İnfaz…</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Şırnak’ta 28 Ekim 2014’te Cudi Dağı’nda başlatılan askerî operasyonu protesto etmek amacıyla 29 Ekim 2014’te Silopi İlçesi’nde eylem yapan gruplara polisin gerçek mermili silahlarla ateş açması sonucu Salih Yiğit (25) yaşamını yitirdi.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(10/122) Kilis’te Yargısız İnfaz…</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Kilis’in </w:t>
      </w:r>
      <w:proofErr w:type="spellStart"/>
      <w:r w:rsidRPr="0083351D">
        <w:rPr>
          <w:rFonts w:ascii="Verdana" w:hAnsi="Verdana"/>
          <w:sz w:val="18"/>
          <w:szCs w:val="18"/>
        </w:rPr>
        <w:t>Demirışık</w:t>
      </w:r>
      <w:proofErr w:type="spellEnd"/>
      <w:r w:rsidRPr="0083351D">
        <w:rPr>
          <w:rFonts w:ascii="Verdana" w:hAnsi="Verdana"/>
          <w:sz w:val="18"/>
          <w:szCs w:val="18"/>
        </w:rPr>
        <w:t xml:space="preserve"> Köyü’nde 27 Ekim 2014’te, Suriye’den getirdikleri mallarla sınır ticareti yapmak isteyen gruba askerlerin açtıkları ateş sonucu Suriyeli Y.G. yaşamını yitirdi, M.R. ise yaralandı.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(10/123) Bitlis’te Faili Meçhul Cinayet…</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12 Eylül 2014’ten beridir kayıp olan geçici köy korucusu Nihat Çaprak, 26 Ekim 2014’te Bitlis’in Tatvan İlçesi’nde yol üzerindeki bir telefon direğine bağlanıp kurşunlanarak öldürülmüş halde bulundu. Olaydan sonra açıklama yapan HPG, 24 Mart 2012’de çıkan çatışmada 12 militanın </w:t>
      </w:r>
      <w:r w:rsidRPr="0083351D">
        <w:rPr>
          <w:rFonts w:ascii="Verdana" w:hAnsi="Verdana"/>
          <w:sz w:val="18"/>
          <w:szCs w:val="18"/>
        </w:rPr>
        <w:lastRenderedPageBreak/>
        <w:t xml:space="preserve">ölümünden sorumlu olduğu gerekçesiyle Nihat Çaprak’ın öldürüldüğünü iddia ederek </w:t>
      </w:r>
      <w:proofErr w:type="spellStart"/>
      <w:r w:rsidRPr="0083351D">
        <w:rPr>
          <w:rFonts w:ascii="Verdana" w:hAnsi="Verdana"/>
          <w:sz w:val="18"/>
          <w:szCs w:val="18"/>
        </w:rPr>
        <w:t>sladırıyı</w:t>
      </w:r>
      <w:proofErr w:type="spellEnd"/>
      <w:r w:rsidRPr="0083351D">
        <w:rPr>
          <w:rFonts w:ascii="Verdana" w:hAnsi="Verdana"/>
          <w:sz w:val="18"/>
          <w:szCs w:val="18"/>
        </w:rPr>
        <w:t xml:space="preserve"> üstlendi.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(10/124) Güneydoğu’da Operasyonlar, Saldırılar…</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Hakkâri’nin Yüksekova İlçesi’nde 25 Ekim 2014’te Cengiz Topel Caddesi’nde silahlı saldırıya uğrayan </w:t>
      </w:r>
      <w:proofErr w:type="spellStart"/>
      <w:r w:rsidRPr="0083351D">
        <w:rPr>
          <w:rFonts w:ascii="Verdana" w:hAnsi="Verdana"/>
          <w:sz w:val="18"/>
          <w:szCs w:val="18"/>
        </w:rPr>
        <w:t>Haruna</w:t>
      </w:r>
      <w:proofErr w:type="spellEnd"/>
      <w:r w:rsidRPr="0083351D">
        <w:rPr>
          <w:rFonts w:ascii="Verdana" w:hAnsi="Verdana"/>
          <w:sz w:val="18"/>
          <w:szCs w:val="18"/>
        </w:rPr>
        <w:t xml:space="preserve"> Jandarma Karakol Komutanlığında görevli Uzman Çavuş Ramazan Gülle, er Ramazan Köse ve er Yunus Yılmaz yaşamını yitirdi. Olayın ardından başlatılan operasyonda 6 kişi gözaltına alındı.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Saldırıyla ilgili açıklama yapan HPG, 3 askerin ölümüyle ilgilerinin olmadığını ifade ederken, Genelkurmay Başkanlığı da saldırıyı kimlikleri de belirlenen HPG militanı 3 kişinin yaptığını duyurdu. İçişleri Bakanlığı ise şehrin en merkezi yerindeki saldırıyı yüzü maskeli 2 kişinin düzenlediğini açıkladı.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Yüksekova Sulh Ceza Hâkimliği 26 Ekim 2014’te aldığı kararla saldırıyla ilgili olarak yayın yasağı getirildiğini açıkladı.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(10/125) İstanbul’da Gözaltında İşkence ve Yargısız İnfaz Girişimi…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İstanbul’un Fatih İlçesi’nde 24 Ekim 2014’te gözaltına alınarak götürüldüğü Aksaray Polis Karakolu’nda 25 polis tarafından darp edilen Mert Mehmet </w:t>
      </w:r>
      <w:proofErr w:type="spellStart"/>
      <w:r w:rsidRPr="0083351D">
        <w:rPr>
          <w:rFonts w:ascii="Verdana" w:hAnsi="Verdana"/>
          <w:sz w:val="18"/>
          <w:szCs w:val="18"/>
        </w:rPr>
        <w:t>Tilev</w:t>
      </w:r>
      <w:proofErr w:type="spellEnd"/>
      <w:r w:rsidRPr="0083351D">
        <w:rPr>
          <w:rFonts w:ascii="Verdana" w:hAnsi="Verdana"/>
          <w:sz w:val="18"/>
          <w:szCs w:val="18"/>
        </w:rPr>
        <w:t xml:space="preserve"> (24) </w:t>
      </w:r>
      <w:proofErr w:type="spellStart"/>
      <w:r w:rsidRPr="0083351D">
        <w:rPr>
          <w:rFonts w:ascii="Verdana" w:hAnsi="Verdana"/>
          <w:sz w:val="18"/>
          <w:szCs w:val="18"/>
        </w:rPr>
        <w:t>Kocamustafapaşa</w:t>
      </w:r>
      <w:proofErr w:type="spellEnd"/>
      <w:r w:rsidRPr="0083351D">
        <w:rPr>
          <w:rFonts w:ascii="Verdana" w:hAnsi="Verdana"/>
          <w:sz w:val="18"/>
          <w:szCs w:val="18"/>
        </w:rPr>
        <w:t xml:space="preserve"> Semt Meydanı’nda 25 Ekim 2014’te satırla polislere saldırmak istedi.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Kendisini darp eden polislerin gelmesini isteyen Mert Mehmet </w:t>
      </w:r>
      <w:proofErr w:type="spellStart"/>
      <w:r w:rsidRPr="0083351D">
        <w:rPr>
          <w:rFonts w:ascii="Verdana" w:hAnsi="Verdana"/>
          <w:sz w:val="18"/>
          <w:szCs w:val="18"/>
        </w:rPr>
        <w:t>Tilev</w:t>
      </w:r>
      <w:proofErr w:type="spellEnd"/>
      <w:r w:rsidRPr="0083351D">
        <w:rPr>
          <w:rFonts w:ascii="Verdana" w:hAnsi="Verdana"/>
          <w:sz w:val="18"/>
          <w:szCs w:val="18"/>
        </w:rPr>
        <w:t xml:space="preserve">, bir polisi yaraladığı gerekçesiyle polislerin ensesine sıktığı kurşunla ağır yaralandı. İstanbul Üniversitesi Cerrahpaşa Tıp Fakültesi Hastanesi’ne kaldırılan Mert Mehmet </w:t>
      </w:r>
      <w:proofErr w:type="spellStart"/>
      <w:r w:rsidRPr="0083351D">
        <w:rPr>
          <w:rFonts w:ascii="Verdana" w:hAnsi="Verdana"/>
          <w:sz w:val="18"/>
          <w:szCs w:val="18"/>
        </w:rPr>
        <w:t>Tilev’in</w:t>
      </w:r>
      <w:proofErr w:type="spellEnd"/>
      <w:r w:rsidRPr="0083351D">
        <w:rPr>
          <w:rFonts w:ascii="Verdana" w:hAnsi="Verdana"/>
          <w:sz w:val="18"/>
          <w:szCs w:val="18"/>
        </w:rPr>
        <w:t xml:space="preserve"> sağlık durumunun ciddiyetini koruduğu öğrenildi. </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(10/126) Uğur Kurt Soruşturması…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İstanbul’un Şişli İlçesi’ne bağlı Okmeydanı Semti’nde 22 Mayıs 2014’te polis ekipleri protestocu gruplara müdahale etmişti. Bu esnada müdahalenin olduğu yere yakın olan </w:t>
      </w:r>
      <w:proofErr w:type="spellStart"/>
      <w:r w:rsidRPr="0083351D">
        <w:rPr>
          <w:rFonts w:ascii="Verdana" w:hAnsi="Verdana"/>
          <w:sz w:val="18"/>
          <w:szCs w:val="18"/>
        </w:rPr>
        <w:t>cemevinde</w:t>
      </w:r>
      <w:proofErr w:type="spellEnd"/>
      <w:r w:rsidRPr="0083351D">
        <w:rPr>
          <w:rFonts w:ascii="Verdana" w:hAnsi="Verdana"/>
          <w:sz w:val="18"/>
          <w:szCs w:val="18"/>
        </w:rPr>
        <w:t xml:space="preserve"> bekleyen Uğur Kurt polis memuru S.K.’</w:t>
      </w:r>
      <w:proofErr w:type="spellStart"/>
      <w:r w:rsidRPr="0083351D">
        <w:rPr>
          <w:rFonts w:ascii="Verdana" w:hAnsi="Verdana"/>
          <w:sz w:val="18"/>
          <w:szCs w:val="18"/>
        </w:rPr>
        <w:t>nin</w:t>
      </w:r>
      <w:proofErr w:type="spellEnd"/>
      <w:r w:rsidRPr="0083351D">
        <w:rPr>
          <w:rFonts w:ascii="Verdana" w:hAnsi="Verdana"/>
          <w:sz w:val="18"/>
          <w:szCs w:val="18"/>
        </w:rPr>
        <w:t xml:space="preserve"> açtığı ateş sonucu yaşamını yitirmişti.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Uğur Kurt’un ölümüne neden olan silahın balistik raporlarının da silahı S.K.’</w:t>
      </w:r>
      <w:proofErr w:type="spellStart"/>
      <w:r w:rsidRPr="0083351D">
        <w:rPr>
          <w:rFonts w:ascii="Verdana" w:hAnsi="Verdana"/>
          <w:sz w:val="18"/>
          <w:szCs w:val="18"/>
        </w:rPr>
        <w:t>nin</w:t>
      </w:r>
      <w:proofErr w:type="spellEnd"/>
      <w:r w:rsidRPr="0083351D">
        <w:rPr>
          <w:rFonts w:ascii="Verdana" w:hAnsi="Verdana"/>
          <w:sz w:val="18"/>
          <w:szCs w:val="18"/>
        </w:rPr>
        <w:t xml:space="preserve"> ateşlediğini belirtmesi üzerine savcılığın S.K. hakkında hazırlanan iddianame değerlendirilmesi amacıyla İstanbul 85. Asliye Ceza Mahkemesi’ne gönderilmişti.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S.K.’</w:t>
      </w:r>
      <w:proofErr w:type="spellStart"/>
      <w:r w:rsidRPr="0083351D">
        <w:rPr>
          <w:rFonts w:ascii="Verdana" w:hAnsi="Verdana"/>
          <w:sz w:val="18"/>
          <w:szCs w:val="18"/>
        </w:rPr>
        <w:t>nin</w:t>
      </w:r>
      <w:proofErr w:type="spellEnd"/>
      <w:r w:rsidRPr="0083351D">
        <w:rPr>
          <w:rFonts w:ascii="Verdana" w:hAnsi="Verdana"/>
          <w:sz w:val="18"/>
          <w:szCs w:val="18"/>
        </w:rPr>
        <w:t xml:space="preserve"> “taksirle insan öldürmek” suçunu işlediğini iddia eden savcının S.K. hakkında 3 yıldan 6 yıla kadar hapis cezası talep ettiği iddianameyi 30 Ekim 2014’te kabul eden hâkim, S.K.’</w:t>
      </w:r>
      <w:proofErr w:type="spellStart"/>
      <w:r w:rsidRPr="0083351D">
        <w:rPr>
          <w:rFonts w:ascii="Verdana" w:hAnsi="Verdana"/>
          <w:sz w:val="18"/>
          <w:szCs w:val="18"/>
        </w:rPr>
        <w:t>nin</w:t>
      </w:r>
      <w:proofErr w:type="spellEnd"/>
      <w:r w:rsidRPr="0083351D">
        <w:rPr>
          <w:rFonts w:ascii="Verdana" w:hAnsi="Verdana"/>
          <w:sz w:val="18"/>
          <w:szCs w:val="18"/>
        </w:rPr>
        <w:t xml:space="preserve"> “olası kastla insan öldürdüğünü” belirterek “görevsizlik” kararı verdiği dosyayı ağır ceza mahkemesine gönderdi.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(10/127) Bingöl’de Devam Eden Yargısız İnfaz Davası…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lastRenderedPageBreak/>
        <w:t xml:space="preserve">Bingöl’ün Genç İlçesi’nde 17 Nisan 1999’da, Milletvekili Genel Seçimleri öncesinde özel harekât polis ekiplerinin düzenledikleri operasyon sonucu “ilçeye sızmaya çalışan PKK militanları” oldukları gerekçesiyle Mehmet </w:t>
      </w:r>
      <w:proofErr w:type="spellStart"/>
      <w:r w:rsidRPr="0083351D">
        <w:rPr>
          <w:rFonts w:ascii="Verdana" w:hAnsi="Verdana"/>
          <w:sz w:val="18"/>
          <w:szCs w:val="18"/>
        </w:rPr>
        <w:t>Eliveren</w:t>
      </w:r>
      <w:proofErr w:type="spellEnd"/>
      <w:r w:rsidRPr="0083351D">
        <w:rPr>
          <w:rFonts w:ascii="Verdana" w:hAnsi="Verdana"/>
          <w:sz w:val="18"/>
          <w:szCs w:val="18"/>
        </w:rPr>
        <w:t xml:space="preserve"> (19) ile Yılmaz </w:t>
      </w:r>
      <w:proofErr w:type="spellStart"/>
      <w:r w:rsidRPr="0083351D">
        <w:rPr>
          <w:rFonts w:ascii="Verdana" w:hAnsi="Verdana"/>
          <w:sz w:val="18"/>
          <w:szCs w:val="18"/>
        </w:rPr>
        <w:t>Eliveren</w:t>
      </w:r>
      <w:proofErr w:type="spellEnd"/>
      <w:r w:rsidRPr="0083351D">
        <w:rPr>
          <w:rFonts w:ascii="Verdana" w:hAnsi="Verdana"/>
          <w:sz w:val="18"/>
          <w:szCs w:val="18"/>
        </w:rPr>
        <w:t xml:space="preserve"> (17) öldürülmüştü.</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Olayla ilgili soruşturma dosyasında “yasadışı örgüt üyesi oldukları” yönünde kayıt yer almasına rağmen olayın görgü tanığı 60 kişiyi dinleyen Diyarbakır Cumhuriyet Başsavcılığı’nın Mehmet </w:t>
      </w:r>
      <w:proofErr w:type="spellStart"/>
      <w:r w:rsidRPr="0083351D">
        <w:rPr>
          <w:rFonts w:ascii="Verdana" w:hAnsi="Verdana"/>
          <w:sz w:val="18"/>
          <w:szCs w:val="18"/>
        </w:rPr>
        <w:t>Eliveren</w:t>
      </w:r>
      <w:proofErr w:type="spellEnd"/>
      <w:r w:rsidRPr="0083351D">
        <w:rPr>
          <w:rFonts w:ascii="Verdana" w:hAnsi="Verdana"/>
          <w:sz w:val="18"/>
          <w:szCs w:val="18"/>
        </w:rPr>
        <w:t xml:space="preserve"> ile Yılmaz </w:t>
      </w:r>
      <w:proofErr w:type="spellStart"/>
      <w:r w:rsidRPr="0083351D">
        <w:rPr>
          <w:rFonts w:ascii="Verdana" w:hAnsi="Verdana"/>
          <w:sz w:val="18"/>
          <w:szCs w:val="18"/>
        </w:rPr>
        <w:t>Eliveren’in</w:t>
      </w:r>
      <w:proofErr w:type="spellEnd"/>
      <w:r w:rsidRPr="0083351D">
        <w:rPr>
          <w:rFonts w:ascii="Verdana" w:hAnsi="Verdana"/>
          <w:sz w:val="18"/>
          <w:szCs w:val="18"/>
        </w:rPr>
        <w:t xml:space="preserve"> sivil olduğuna kanaat getirerek dosyayı yeniden açtığı ve soruşturmanın sürmesi amacıyla Bingöl Cumhuriyet Başsavcılığı’na gönderdiği 22 Ekim 2013’te öğrenilmişti.</w:t>
      </w:r>
    </w:p>
    <w:p w:rsidR="0083351D" w:rsidRPr="0083351D" w:rsidRDefault="0083351D" w:rsidP="0083351D">
      <w:pPr>
        <w:tabs>
          <w:tab w:val="left" w:pos="5880"/>
        </w:tabs>
        <w:spacing w:after="120" w:line="300" w:lineRule="atLeast"/>
        <w:ind w:firstLine="709"/>
        <w:jc w:val="both"/>
        <w:rPr>
          <w:rFonts w:ascii="Verdana" w:hAnsi="Verdana"/>
          <w:sz w:val="18"/>
          <w:szCs w:val="18"/>
        </w:rPr>
      </w:pPr>
      <w:proofErr w:type="gramStart"/>
      <w:r w:rsidRPr="0083351D">
        <w:rPr>
          <w:rFonts w:ascii="Verdana" w:hAnsi="Verdana"/>
          <w:sz w:val="18"/>
          <w:szCs w:val="18"/>
        </w:rPr>
        <w:t xml:space="preserve">Bingöl Cumhuriyet Savcısı tarafından yürütülen soruşturma sonunda dönemin Genç İlçe Emniyet Amiri Ahmet Koni, komiserler Bülent </w:t>
      </w:r>
      <w:proofErr w:type="spellStart"/>
      <w:r w:rsidRPr="0083351D">
        <w:rPr>
          <w:rFonts w:ascii="Verdana" w:hAnsi="Verdana"/>
          <w:sz w:val="18"/>
          <w:szCs w:val="18"/>
        </w:rPr>
        <w:t>Gümüşay</w:t>
      </w:r>
      <w:proofErr w:type="spellEnd"/>
      <w:r w:rsidRPr="0083351D">
        <w:rPr>
          <w:rFonts w:ascii="Verdana" w:hAnsi="Verdana"/>
          <w:sz w:val="18"/>
          <w:szCs w:val="18"/>
        </w:rPr>
        <w:t xml:space="preserve">, Ahmet Kenan Çayır polis memurları Mehmet Atıcı, Mehmet </w:t>
      </w:r>
      <w:proofErr w:type="spellStart"/>
      <w:r w:rsidRPr="0083351D">
        <w:rPr>
          <w:rFonts w:ascii="Verdana" w:hAnsi="Verdana"/>
          <w:sz w:val="18"/>
          <w:szCs w:val="18"/>
        </w:rPr>
        <w:t>Yolaçtı</w:t>
      </w:r>
      <w:proofErr w:type="spellEnd"/>
      <w:r w:rsidRPr="0083351D">
        <w:rPr>
          <w:rFonts w:ascii="Verdana" w:hAnsi="Verdana"/>
          <w:sz w:val="18"/>
          <w:szCs w:val="18"/>
        </w:rPr>
        <w:t xml:space="preserve"> hakkında “tasarlayarak insan öldürme”, “tehdit”, “kamu görevlisinin resmi belgede sahteciliği” suçlarından hazırladığı iddianameyi kabul eden Bingöl Ağır Ceza Mahkemesi’nde 5 sanığın yargılanmasına devam edildiği 29 Ekim 2014’te öğrenildi.</w:t>
      </w:r>
      <w:proofErr w:type="gramEnd"/>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Maktul yakınlarının avukatının taleplerini dinleyen ve sanıkların tutuklanması istemini reddeden mahkeme heyeti, telekonferans sisteminde meydana gelen sorun nedeniyle sanıkların ifadelerinin alınması işleminin tamamlanması için duruşmayı 11 Aralık 2014’e erteledi. </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(10/128) İstanbul’daki Gözaltında Ölüm Davasında Cezasızlık…</w:t>
      </w:r>
    </w:p>
    <w:p w:rsidR="0083351D" w:rsidRPr="0083351D" w:rsidRDefault="0083351D" w:rsidP="0083351D">
      <w:pPr>
        <w:tabs>
          <w:tab w:val="left" w:pos="5880"/>
        </w:tabs>
        <w:spacing w:after="120" w:line="300" w:lineRule="atLeast"/>
        <w:ind w:firstLine="709"/>
        <w:jc w:val="both"/>
        <w:rPr>
          <w:rFonts w:ascii="Verdana" w:hAnsi="Verdana"/>
          <w:sz w:val="18"/>
          <w:szCs w:val="18"/>
        </w:rPr>
      </w:pPr>
      <w:proofErr w:type="gramStart"/>
      <w:r w:rsidRPr="0083351D">
        <w:rPr>
          <w:rFonts w:ascii="Verdana" w:hAnsi="Verdana"/>
          <w:sz w:val="18"/>
          <w:szCs w:val="18"/>
        </w:rPr>
        <w:t xml:space="preserve">İstanbul’un Ümraniye İlçesi’nde 14 Haziran 2007’de “hırsızlık yaptığı” şüphesiyle gözaltına alınarak götürüldüğü Şehit </w:t>
      </w:r>
      <w:proofErr w:type="spellStart"/>
      <w:r w:rsidRPr="0083351D">
        <w:rPr>
          <w:rFonts w:ascii="Verdana" w:hAnsi="Verdana"/>
          <w:sz w:val="18"/>
          <w:szCs w:val="18"/>
        </w:rPr>
        <w:t>Sevgican</w:t>
      </w:r>
      <w:proofErr w:type="spellEnd"/>
      <w:r w:rsidRPr="0083351D">
        <w:rPr>
          <w:rFonts w:ascii="Verdana" w:hAnsi="Verdana"/>
          <w:sz w:val="18"/>
          <w:szCs w:val="18"/>
        </w:rPr>
        <w:t xml:space="preserve"> Polis Merkezi’nde, sonrasında ise Şehit İsmail Akkoyun Polis Merkezi’nde ve Çakmak Polis Merkezi’nde gördüğü işkence ve kötü muamele sonucu, 16 Haziran 2007’de Ümraniye Cezaevi’nden kaldırıldığı Haydarpaşa Numune Hastanesi’nde yaşamını yitiren Mustafa </w:t>
      </w:r>
      <w:proofErr w:type="spellStart"/>
      <w:r w:rsidRPr="0083351D">
        <w:rPr>
          <w:rFonts w:ascii="Verdana" w:hAnsi="Verdana"/>
          <w:sz w:val="18"/>
          <w:szCs w:val="18"/>
        </w:rPr>
        <w:t>Kükçe’nin</w:t>
      </w:r>
      <w:proofErr w:type="spellEnd"/>
      <w:r w:rsidRPr="0083351D">
        <w:rPr>
          <w:rFonts w:ascii="Verdana" w:hAnsi="Verdana"/>
          <w:sz w:val="18"/>
          <w:szCs w:val="18"/>
        </w:rPr>
        <w:t xml:space="preserve"> (24) ölümüne neden oldukları gerekçesiyle yedi polis memurunun yargılandığı davanın 16 Ekim 2014’te sonuçlandığı öğrenildi.</w:t>
      </w:r>
      <w:proofErr w:type="gramEnd"/>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Anadolu 5. Ağır Ceza Mahkemesi’ndeki duruşmada mahkeme heyeti, sanıkların suçu işlediklerinin sabit olmadığına kanaat getirerek sanıkların beraat ettiğini açıkladı.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Mustafa </w:t>
      </w:r>
      <w:proofErr w:type="spellStart"/>
      <w:r w:rsidRPr="0083351D">
        <w:rPr>
          <w:rFonts w:ascii="Verdana" w:hAnsi="Verdana"/>
          <w:sz w:val="18"/>
          <w:szCs w:val="18"/>
        </w:rPr>
        <w:t>Kükçe’nin</w:t>
      </w:r>
      <w:proofErr w:type="spellEnd"/>
      <w:r w:rsidRPr="0083351D">
        <w:rPr>
          <w:rFonts w:ascii="Verdana" w:hAnsi="Verdana"/>
          <w:sz w:val="18"/>
          <w:szCs w:val="18"/>
        </w:rPr>
        <w:t xml:space="preserve"> vücudundaki darp izlerinin saptanmasına ve izlerin “kötü muamele, yüksekten düşme veya çarpma” sonucu meydana gelmiş olabileceği yönündeki rapora rağmen Ümraniye Cumhuriyet Başsavcılığı, yedi polis memuru hakkında daha önce takipsizlik kararı vermişti. 8 Ocak 2009’da Mustafa </w:t>
      </w:r>
      <w:proofErr w:type="spellStart"/>
      <w:r w:rsidRPr="0083351D">
        <w:rPr>
          <w:rFonts w:ascii="Verdana" w:hAnsi="Verdana"/>
          <w:sz w:val="18"/>
          <w:szCs w:val="18"/>
        </w:rPr>
        <w:t>Kükçe’nin</w:t>
      </w:r>
      <w:proofErr w:type="spellEnd"/>
      <w:r w:rsidRPr="0083351D">
        <w:rPr>
          <w:rFonts w:ascii="Verdana" w:hAnsi="Verdana"/>
          <w:sz w:val="18"/>
          <w:szCs w:val="18"/>
        </w:rPr>
        <w:t xml:space="preserve"> avukatı Eren Keskin’in Kadıköy 3. Ağır Ceza Mahkemesi’ne yaptığı itirazı, 16 Şubat 2009’da değerlendiren mahkeme heyeti, polis memurlarının “kasten yaralama sonucu ölüme sebebiyet vermek” suçundan yargılanmalarını istemiş ve 7 polis memurunun yargılanmasına Üsküdar Cumhuriyet Başsavcısı’nın 18 Mart 2009’da hazırladığı iddianame doğrultusunda başlanmasına karar verilmişti </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(10/129) Karakolda Darp Edilen Kişi…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lastRenderedPageBreak/>
        <w:t>İstanbul’un Beyoğlu İlçesi’ne bağlı Şişhane Semti’nde gaspa uğradığı için şikâyetçi olarak Kasımpaşa Polis Karakolu’na giden Turan Yılmaz’ın “yalan söylediği” gerekçesiyle Mustafa adlı sivil polis memuru tarafından darp edildiği 27 Ekim 2014’te öğrenildi.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Maruz kaldığı darptan ötürü beyin kanaması geçiren ve halen tedavi gören Turan Yılmaz’ın kendisini darp eden ve darp olayına müdahale etmeyen polisler hakkında yaptığı suç duyurusunun da sonuçlanmadığı bildirildi.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(10/130) Gözaltında İşkence ve Kötü Muameleye Karşı Açılan Dava…</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İstanbul’un Üsküdar İlçesi’nde 2014 yılının Mart ayında O.T. (17) adlı çocuk yolda polislerce durduruldu.</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“Hırsızlık yaptığı” söylenen O.T. polislere itiraz edince yüzüne biber gazı sıkılarak ve ters kelepçe takılarak gözaltına alındı. Doğancılar Polis Karakolu’na götürülen O.T. sabıka kaydı bulunmayınca karakolda bir işlem yapılmadan darp edilerek boş bir araziye bırakıldı.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Ailenin suç duyurusu üzerine olayı soruşturan Anadolu Cumhuriyet Savcılığı’nın O.T.’</w:t>
      </w:r>
      <w:proofErr w:type="spellStart"/>
      <w:r w:rsidRPr="0083351D">
        <w:rPr>
          <w:rFonts w:ascii="Verdana" w:hAnsi="Verdana"/>
          <w:sz w:val="18"/>
          <w:szCs w:val="18"/>
        </w:rPr>
        <w:t>yi</w:t>
      </w:r>
      <w:proofErr w:type="spellEnd"/>
      <w:r w:rsidRPr="0083351D">
        <w:rPr>
          <w:rFonts w:ascii="Verdana" w:hAnsi="Verdana"/>
          <w:sz w:val="18"/>
          <w:szCs w:val="18"/>
        </w:rPr>
        <w:t xml:space="preserve"> şüphe üzerine durdurarak darp eden 2 polis hakkında iddianame hazırladığı 28 Ekim 2014’te öğrenildi.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Polis memurları T.K. ve G.K. hakkında “çocuğa, kendisini savunamayacak kişiye işkence yapmak” suçundan 8 yıldan 15 yıla kadar hapis cezası talep edilen iddianameyi kabul eden ilgili Anadolu Ağır Ceza Mahkemesi’nde 2 polisin yargılanmasına önümüzdeki günlerde başlanacak.</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(10/131) Devam Eden Polis Aracında Tecavüz Davası…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Adana’da 2013 yılının Mart ayında yardım istediği polis memuru D.T. (39) ve ekip arkadaşı H.İ. (37) tarafından polis aracında tecavüze uğrayan H.P.’</w:t>
      </w:r>
      <w:proofErr w:type="spellStart"/>
      <w:r w:rsidRPr="0083351D">
        <w:rPr>
          <w:rFonts w:ascii="Verdana" w:hAnsi="Verdana"/>
          <w:sz w:val="18"/>
          <w:szCs w:val="18"/>
        </w:rPr>
        <w:t>nin</w:t>
      </w:r>
      <w:proofErr w:type="spellEnd"/>
      <w:r w:rsidRPr="0083351D">
        <w:rPr>
          <w:rFonts w:ascii="Verdana" w:hAnsi="Verdana"/>
          <w:sz w:val="18"/>
          <w:szCs w:val="18"/>
        </w:rPr>
        <w:t xml:space="preserve"> suç duyurusu üzerine açılan davaya devam edildiği 26 Ekim 2014’te öğrenildi.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Adana 3. Ağır Ceza Mahkemesi’ndeki duruşmada sanık 29 yıl hapis cezası istenen polis D.T. ve diğer polis H.İ. ile </w:t>
      </w:r>
      <w:proofErr w:type="spellStart"/>
      <w:r w:rsidRPr="0083351D">
        <w:rPr>
          <w:rFonts w:ascii="Verdana" w:hAnsi="Verdana"/>
          <w:sz w:val="18"/>
          <w:szCs w:val="18"/>
        </w:rPr>
        <w:t>H.P.’ye</w:t>
      </w:r>
      <w:proofErr w:type="spellEnd"/>
      <w:r w:rsidRPr="0083351D">
        <w:rPr>
          <w:rFonts w:ascii="Verdana" w:hAnsi="Verdana"/>
          <w:sz w:val="18"/>
          <w:szCs w:val="18"/>
        </w:rPr>
        <w:t xml:space="preserve"> tecavüz eden 2 sivil verdikleri ifadede iddiaları reddettiler. Mahkeme heyeti, dosyadaki eksikliklerin giderilmesi amacıyla duruşmayı erteledi.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(10/132) Tahliye Edilen Hasta Tutsak…</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Akciğer kanseri hastalığı nedeniyle Metris (İstanbul) R Tipi Cezaevi’nde tutulan Abdülmecit Arslan hakkında Adlî Tıp Kurumu tarafından hazırlanan “cezaevinde kalamaz” yönündeki rapora rağmen “raporda eksik ibare olduğu” gerekçesiyle tahliye edilmeyen Abdülmecit Arslan “eksikliğin” giderilmesi üzerine Bakırköy Cumhuriyet Savcılığı’nca 24 Ekim 2014’te tahliye edildi.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 xml:space="preserve">(10/133) Hasta/Yaşlı Tutuklu veya Hükümlülerin Durumu… </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lastRenderedPageBreak/>
        <w:t>Gaziantep H Tipi Cezaevi’nde tutulan ve bel kayması rahatsızlığı nedeniyle yatalak hale gelen Abdülaziz Özdemir hakkında Adlî Tıp Kurumu’nun “cezaevinde kalabilir” raporu vermesi nedeniyle tahliye taleplerinin reddedildiği 28 Ekim 2014’te öğrenildi.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Babasıyla aynı cezaevinde tutulan Mahmut Özdemir’in ise kapalı kalma fobisi nedeniyle epilepsi nöbetlerinin sıklaştığı fakat ölüm riskine rağmen tahliye talebinin kabul edilmediği bildirildi.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(10/134) Cezaevlerinde Baskılar…</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Isparta E Tipi Cezaevi’nde PKK davalarından tutulan mahpuslara “</w:t>
      </w:r>
      <w:proofErr w:type="spellStart"/>
      <w:r w:rsidRPr="0083351D">
        <w:rPr>
          <w:rFonts w:ascii="Verdana" w:hAnsi="Verdana"/>
          <w:sz w:val="18"/>
          <w:szCs w:val="18"/>
        </w:rPr>
        <w:t>Kobanê</w:t>
      </w:r>
      <w:proofErr w:type="spellEnd"/>
      <w:r w:rsidRPr="0083351D">
        <w:rPr>
          <w:rFonts w:ascii="Verdana" w:hAnsi="Verdana"/>
          <w:sz w:val="18"/>
          <w:szCs w:val="18"/>
        </w:rPr>
        <w:t xml:space="preserve"> </w:t>
      </w:r>
      <w:proofErr w:type="spellStart"/>
      <w:r w:rsidRPr="0083351D">
        <w:rPr>
          <w:rFonts w:ascii="Verdana" w:hAnsi="Verdana"/>
          <w:sz w:val="18"/>
          <w:szCs w:val="18"/>
        </w:rPr>
        <w:t>Direnişi’ne</w:t>
      </w:r>
      <w:proofErr w:type="spellEnd"/>
      <w:r w:rsidRPr="0083351D">
        <w:rPr>
          <w:rFonts w:ascii="Verdana" w:hAnsi="Verdana"/>
          <w:sz w:val="18"/>
          <w:szCs w:val="18"/>
        </w:rPr>
        <w:t xml:space="preserve"> destek vermek amacıyla açlık grevi yaptıkları” gerekçesiyle 3’er gün hücre cezası verildiği 24 Ekim 2014’te öğrenildi.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(10/135) Manisa’da İşçi Eylemine Saldırı…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Manisa’nın Soma İlçesi’nde kapatılan </w:t>
      </w:r>
      <w:proofErr w:type="spellStart"/>
      <w:r w:rsidRPr="0083351D">
        <w:rPr>
          <w:rFonts w:ascii="Verdana" w:hAnsi="Verdana"/>
          <w:sz w:val="18"/>
          <w:szCs w:val="18"/>
        </w:rPr>
        <w:t>Eynez</w:t>
      </w:r>
      <w:proofErr w:type="spellEnd"/>
      <w:r w:rsidRPr="0083351D">
        <w:rPr>
          <w:rFonts w:ascii="Verdana" w:hAnsi="Verdana"/>
          <w:sz w:val="18"/>
          <w:szCs w:val="18"/>
        </w:rPr>
        <w:t xml:space="preserve"> </w:t>
      </w:r>
      <w:proofErr w:type="spellStart"/>
      <w:r w:rsidRPr="0083351D">
        <w:rPr>
          <w:rFonts w:ascii="Verdana" w:hAnsi="Verdana"/>
          <w:sz w:val="18"/>
          <w:szCs w:val="18"/>
        </w:rPr>
        <w:t>Madeni’nde</w:t>
      </w:r>
      <w:proofErr w:type="spellEnd"/>
      <w:r w:rsidRPr="0083351D">
        <w:rPr>
          <w:rFonts w:ascii="Verdana" w:hAnsi="Verdana"/>
          <w:sz w:val="18"/>
          <w:szCs w:val="18"/>
        </w:rPr>
        <w:t xml:space="preserve"> çalışan işçilerin ödeneceği taahhüt edilen maaşlarının gecikmesine nedeniyle 27 Ekim 2014’te kaymakamlık binasından Madenci Heykeli’ne yaptıkları yürüyüşe polisin saldırması sonucu 2 işçi yaralandı.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(10/136) İstanbul’da Eyleme Müdahale…</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İstanbul’un Üsküdar İlçesi’nde bulunan </w:t>
      </w:r>
      <w:proofErr w:type="spellStart"/>
      <w:r w:rsidRPr="0083351D">
        <w:rPr>
          <w:rFonts w:ascii="Verdana" w:hAnsi="Verdana"/>
          <w:sz w:val="18"/>
          <w:szCs w:val="18"/>
        </w:rPr>
        <w:t>Validebağ</w:t>
      </w:r>
      <w:proofErr w:type="spellEnd"/>
      <w:r w:rsidRPr="0083351D">
        <w:rPr>
          <w:rFonts w:ascii="Verdana" w:hAnsi="Verdana"/>
          <w:sz w:val="18"/>
          <w:szCs w:val="18"/>
        </w:rPr>
        <w:t xml:space="preserve"> Korusu’nun yanında sürdürülen inşaata tepki göstermek amacıyla 28 Ekim 2914’te yapılan eyleme polis ekiplerinin biber gazı ve plastik mermili silahlarla müdahale etmesi sonucu 2 kişi gazdan etkilenerek hastaneye kaldırıldı.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 xml:space="preserve">(10/137) Ankara’da </w:t>
      </w:r>
      <w:proofErr w:type="spellStart"/>
      <w:r w:rsidRPr="0083351D">
        <w:rPr>
          <w:rFonts w:ascii="Verdana" w:hAnsi="Verdana"/>
          <w:b/>
          <w:sz w:val="18"/>
          <w:szCs w:val="18"/>
        </w:rPr>
        <w:t>Newroz</w:t>
      </w:r>
      <w:proofErr w:type="spellEnd"/>
      <w:r w:rsidRPr="0083351D">
        <w:rPr>
          <w:rFonts w:ascii="Verdana" w:hAnsi="Verdana"/>
          <w:b/>
          <w:sz w:val="18"/>
          <w:szCs w:val="18"/>
        </w:rPr>
        <w:t xml:space="preserve"> Kutlaması Nedeniyle Yargılanan Kişiler…</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Ankara’da 18 Mart 2012’de düzenlenen </w:t>
      </w:r>
      <w:proofErr w:type="spellStart"/>
      <w:r w:rsidRPr="0083351D">
        <w:rPr>
          <w:rFonts w:ascii="Verdana" w:hAnsi="Verdana"/>
          <w:sz w:val="18"/>
          <w:szCs w:val="18"/>
        </w:rPr>
        <w:t>Newroz</w:t>
      </w:r>
      <w:proofErr w:type="spellEnd"/>
      <w:r w:rsidRPr="0083351D">
        <w:rPr>
          <w:rFonts w:ascii="Verdana" w:hAnsi="Verdana"/>
          <w:sz w:val="18"/>
          <w:szCs w:val="18"/>
        </w:rPr>
        <w:t xml:space="preserve"> </w:t>
      </w:r>
      <w:proofErr w:type="spellStart"/>
      <w:r w:rsidRPr="0083351D">
        <w:rPr>
          <w:rFonts w:ascii="Verdana" w:hAnsi="Verdana"/>
          <w:sz w:val="18"/>
          <w:szCs w:val="18"/>
        </w:rPr>
        <w:t>Kutlaması’nı</w:t>
      </w:r>
      <w:proofErr w:type="spellEnd"/>
      <w:r w:rsidRPr="0083351D">
        <w:rPr>
          <w:rFonts w:ascii="Verdana" w:hAnsi="Verdana"/>
          <w:sz w:val="18"/>
          <w:szCs w:val="18"/>
        </w:rPr>
        <w:t xml:space="preserve"> organize eden ve kutlamaya katılan toplam 147 kişi hakkında dava açıldığı 27 Ekim 2014’te öğrenildi.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Ankara Cumhuriyet Başsavcılığı’nın “2911 sayılı Toplantı ve Gösteri Yürüyüşleri Yasası’na muhalefet ettikleri” gerekçesiyle hapis cezası talep ettiği 147 kişiye ilişkin iddianameyi kabul eden Ankara 23. Asliye Ceza Mahkemesi’nde yargılamaya 10 Kasım 2014’te başlanacak.</w:t>
      </w:r>
    </w:p>
    <w:p w:rsidR="0083351D" w:rsidRPr="0083351D" w:rsidRDefault="0083351D" w:rsidP="0083351D">
      <w:pPr>
        <w:spacing w:after="120" w:line="300" w:lineRule="atLeast"/>
        <w:ind w:firstLine="709"/>
        <w:jc w:val="both"/>
        <w:rPr>
          <w:rFonts w:ascii="Verdana" w:hAnsi="Verdana"/>
          <w:b/>
          <w:sz w:val="18"/>
          <w:szCs w:val="18"/>
        </w:rPr>
      </w:pPr>
      <w:r w:rsidRPr="0083351D">
        <w:rPr>
          <w:rFonts w:ascii="Verdana" w:hAnsi="Verdana"/>
          <w:b/>
          <w:sz w:val="18"/>
          <w:szCs w:val="18"/>
        </w:rPr>
        <w:t xml:space="preserve">(10/138) </w:t>
      </w:r>
      <w:proofErr w:type="spellStart"/>
      <w:r w:rsidRPr="0083351D">
        <w:rPr>
          <w:rFonts w:ascii="Verdana" w:hAnsi="Verdana"/>
          <w:b/>
          <w:sz w:val="18"/>
          <w:szCs w:val="18"/>
        </w:rPr>
        <w:t>Kobanê</w:t>
      </w:r>
      <w:proofErr w:type="spellEnd"/>
      <w:r w:rsidRPr="0083351D">
        <w:rPr>
          <w:rFonts w:ascii="Verdana" w:hAnsi="Verdana"/>
          <w:b/>
          <w:sz w:val="18"/>
          <w:szCs w:val="18"/>
        </w:rPr>
        <w:t xml:space="preserve"> Eylemlerine Yönelik Operasyonlar… </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İstanbul’un bazı ilçelerinde 24 Ekim 2014’te operasyon düzenleyen Terörle Mücadele Şubesi’ne bağlı polis ekipleri “eylemlerde yer aldıkları” gerekçesiyle 16 kişiyi gözaltına aldı. Sorguları tamamlanan 16 kişiden 5’i “yasadışı örgüt üyesi oldukları” suçlamasıyla tutuklandı.</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İstanbul Üniversitesi’nde IŞİD yanlılarının Fen Fakültesi binasına girerek öğrencilere yönelik saldırıları 24 Ekim 2014’te de devam etti. Saldırıya müdahale eden polis ekipleri saldırganların yanı sıra saldırıya uğrayan 12 öğrenciyi de gözaltına aldı.</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lastRenderedPageBreak/>
        <w:t>İzmir’de 23 Ekim 2014’te evlerinden çıktıkları esnada Terörle Mücadele Şubesi’ne bağlı polislerce gözaltına alınan 2 kişiden Asil Benler serbest bırakıldı, Özgür Çınar ise mahkemece 24 Ekim 2014’te tutuklandı.</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Erzurum’un Karaçoban İlçesi’nde kolluk kuvvetlerince gözaltına alınan 5 kişiden 4’ü “eylemlere katıldıkları” gerekçesiyle 24 Ekim 2014’te tutuklandı.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Ağrı’nın Patnos İlçesi’nde gözaltına alınan 7 kişiden biri çocuk 4 kişi “ellerinde limon olduğu ve yüzü kapalı kişilere benzedikleri” gerekçesiyle 26 Ekim 2014’te tutuklandı. </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Mardin’in Derik İlçesi’nde 23 Ekim 2014’te yapılan ev baskınları sonucu gözaltına alınan 7 kişiden 3’ü “yasadışı örgüt üyesi oldukları” iddiasıyla 27 ve 28 Ekim 2014’te tutuklandı. Erzurum’un Karayazı İlçesi’nde gözaltına alınan İzzet </w:t>
      </w:r>
      <w:proofErr w:type="spellStart"/>
      <w:r w:rsidRPr="0083351D">
        <w:rPr>
          <w:rFonts w:ascii="Verdana" w:hAnsi="Verdana"/>
          <w:sz w:val="18"/>
          <w:szCs w:val="18"/>
        </w:rPr>
        <w:t>Kırtıl</w:t>
      </w:r>
      <w:proofErr w:type="spellEnd"/>
      <w:r w:rsidRPr="0083351D">
        <w:rPr>
          <w:rFonts w:ascii="Verdana" w:hAnsi="Verdana"/>
          <w:sz w:val="18"/>
          <w:szCs w:val="18"/>
        </w:rPr>
        <w:t xml:space="preserve"> (26) da aynı suçlamayla tutuklandı.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Muş’un Bulanık İlçesi’nde 26 Ekim 2014’te gözaltına alınan 3 kişiden Tahsin Dişli ve Nevzat Gümüştaş “yasadışı örgüt üyesi oldukları” suçlamasıyla 28 Ekim 2014’te tutuklanarak Muş E Tipi Cezaevi’ne gönderildi.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Van’da ve Başkale İlçesi’nde gözaltına alınan 7 kişiden biri çocuk 5 kişi “eylemlere katıldıkları” iddiasıyla 28 Ekim 2014’te tutuklandı.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Eylemlere katıldıkları gerekçesiyle 29 Ekim 2014’te düzenlenen operasyonlar sonucu Diyarbakır’ın Ergani İlçesi’nde gözaltına alınan 3 kişi aynı gün çıkarıldıkları mahkemece tutuklandı.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(10/139) Iğdır’da Ev Baskınları…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Iğdır’da 28 Ekim 2014’te özel harekât ekiplerinin düzenledikleri ev baskınları sonucu “çeşitli tarihlerde düzenlenen gösterilere katıldıkları” iddiasıyla biri çocuk 5 kişi gözaltına alındı.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(10/140) Ağrı’da Ev Baskınları…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Ağrı’nın Doğubayazıt İlçesi’nde 28 Ekim 2014’te ev baskınları düzenleyen Terörle Mücadele Şubesi’ne bağlı polis ekipleri 3 kişiyi gözaltına alırken, operasyonun hangi gerekçeyle yapıldığına dair açıklama yapılmadı.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(10/141) Ankara’da Eyleme Müdahale…</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Karaman’ın Ermenek İlçesi’nde meydana gelen maden kazasını Ankara’da protesto etmek için 29 Ekim 2014’te Olgunlar Sokak’tan Güvenpark’a yürümek isteyen Halkevleri üyesi gruba müdahale eden polis ekipleri 6 kişiyi gözaltına aldı.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(10/142) İzmir’de Eyleme Müdahale…</w:t>
      </w:r>
    </w:p>
    <w:p w:rsidR="0083351D" w:rsidRPr="0083351D" w:rsidRDefault="0083351D" w:rsidP="0083351D">
      <w:pPr>
        <w:tabs>
          <w:tab w:val="left" w:pos="5880"/>
        </w:tabs>
        <w:spacing w:after="120" w:line="300" w:lineRule="atLeast"/>
        <w:ind w:firstLine="709"/>
        <w:jc w:val="both"/>
        <w:rPr>
          <w:rFonts w:ascii="Verdana" w:hAnsi="Verdana"/>
          <w:sz w:val="18"/>
          <w:szCs w:val="18"/>
        </w:rPr>
      </w:pPr>
      <w:proofErr w:type="spellStart"/>
      <w:r w:rsidRPr="0083351D">
        <w:rPr>
          <w:rFonts w:ascii="Verdana" w:hAnsi="Verdana"/>
          <w:sz w:val="18"/>
          <w:szCs w:val="18"/>
        </w:rPr>
        <w:t>IŞİD’in</w:t>
      </w:r>
      <w:proofErr w:type="spellEnd"/>
      <w:r w:rsidRPr="0083351D">
        <w:rPr>
          <w:rFonts w:ascii="Verdana" w:hAnsi="Verdana"/>
          <w:sz w:val="18"/>
          <w:szCs w:val="18"/>
        </w:rPr>
        <w:t xml:space="preserve"> </w:t>
      </w:r>
      <w:proofErr w:type="spellStart"/>
      <w:r w:rsidRPr="0083351D">
        <w:rPr>
          <w:rFonts w:ascii="Verdana" w:hAnsi="Verdana"/>
          <w:sz w:val="18"/>
          <w:szCs w:val="18"/>
        </w:rPr>
        <w:t>Kobanê’ye</w:t>
      </w:r>
      <w:proofErr w:type="spellEnd"/>
      <w:r w:rsidRPr="0083351D">
        <w:rPr>
          <w:rFonts w:ascii="Verdana" w:hAnsi="Verdana"/>
          <w:sz w:val="18"/>
          <w:szCs w:val="18"/>
        </w:rPr>
        <w:t xml:space="preserve"> yönelik saldırılarını ve kadın cinayetlerini protesto etmek amacıyla İzmir’de 29 Ekim 2014’te Adnan Menderes Havaalanı’nda pankart açmak isteyen 3 kadın gözaltına alındı.</w:t>
      </w:r>
    </w:p>
    <w:p w:rsidR="0083351D" w:rsidRPr="0083351D" w:rsidRDefault="0083351D" w:rsidP="0083351D">
      <w:pPr>
        <w:spacing w:after="120" w:line="300" w:lineRule="atLeast"/>
        <w:ind w:firstLine="709"/>
        <w:jc w:val="both"/>
        <w:rPr>
          <w:rFonts w:ascii="Verdana" w:hAnsi="Verdana"/>
          <w:b/>
          <w:sz w:val="18"/>
          <w:szCs w:val="18"/>
        </w:rPr>
      </w:pPr>
      <w:r w:rsidRPr="0083351D">
        <w:rPr>
          <w:rFonts w:ascii="Verdana" w:hAnsi="Verdana"/>
          <w:b/>
          <w:sz w:val="18"/>
          <w:szCs w:val="18"/>
        </w:rPr>
        <w:lastRenderedPageBreak/>
        <w:t>(10/143) Meslek Odası Yöneticileri Hakkında Açılan Dava…</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Sağlık Bakanlığı’nın Gezi Parkı eylemlerinde yaralananlar veya gaz bombalarından etkilenenler için kurduğu revirler ve sağladığı gönüllü sağlık hizmeti nedeniyle Hatay Tabip Odası yönetiminin ve Onur Kurulu’nun görevden alınmasını talebiyle açtığı davaya 24 Ekim 2014’te devam edildi.</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Hatay 3. Asliye Hukuk Mahkemesi’ndeki davada Hatay Tabip Odası’nın ve Türk Tabipleri Birliği’nin savunmalarını dinleyen hâkim, davanın reddine karar verdiğini açıkladı.</w:t>
      </w:r>
    </w:p>
    <w:p w:rsidR="0083351D" w:rsidRPr="0083351D" w:rsidRDefault="0083351D" w:rsidP="0083351D">
      <w:pPr>
        <w:spacing w:after="120" w:line="300" w:lineRule="atLeast"/>
        <w:ind w:firstLine="709"/>
        <w:jc w:val="both"/>
        <w:rPr>
          <w:rFonts w:ascii="Verdana" w:hAnsi="Verdana"/>
          <w:b/>
          <w:sz w:val="18"/>
          <w:szCs w:val="18"/>
        </w:rPr>
      </w:pPr>
      <w:r w:rsidRPr="0083351D">
        <w:rPr>
          <w:rFonts w:ascii="Verdana" w:hAnsi="Verdana"/>
          <w:b/>
          <w:sz w:val="18"/>
          <w:szCs w:val="18"/>
        </w:rPr>
        <w:t>(10/144) İstanbul’da Ev Baskınları…</w:t>
      </w:r>
    </w:p>
    <w:p w:rsidR="0083351D" w:rsidRPr="0083351D" w:rsidRDefault="0083351D" w:rsidP="0083351D">
      <w:pPr>
        <w:spacing w:after="120" w:line="300" w:lineRule="atLeast"/>
        <w:ind w:firstLine="709"/>
        <w:jc w:val="both"/>
        <w:rPr>
          <w:rFonts w:ascii="Verdana" w:hAnsi="Verdana"/>
          <w:sz w:val="18"/>
          <w:szCs w:val="18"/>
        </w:rPr>
      </w:pPr>
      <w:r w:rsidRPr="0083351D">
        <w:rPr>
          <w:rFonts w:ascii="Verdana" w:hAnsi="Verdana"/>
          <w:sz w:val="18"/>
          <w:szCs w:val="18"/>
        </w:rPr>
        <w:t>İstanbul’un Sarıyer İlçesi’ne bağlı Armutlu Mahallesi’nde 24 Ekim 2014’te, “DHKP-C Soruşturması” adı altında ev baskınları düzenleyen polis ekipleri 11 kişiyi gözaltına aldı.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(10/145) Siirt’te Devam Eden KCK Davası…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Siirt’in Kurtalan İlçesi’nde 16 Aralık 2011’de “KCK Soruşturması” adı altında düzenlenen operasyonun ardından biri tutuklu 27 kişinin yargılanmasına 24 Ekim 2014’te devam edildi.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 xml:space="preserve">Siirt 1. Ağır Ceza Mahkemesi’ndeki duruşmada sanıkların savunmasını alan mahkeme heyeti, dosyanın tek tutuklu sanığı olarak kalan </w:t>
      </w:r>
      <w:proofErr w:type="spellStart"/>
      <w:r w:rsidRPr="0083351D">
        <w:rPr>
          <w:rFonts w:ascii="Verdana" w:hAnsi="Verdana"/>
          <w:sz w:val="18"/>
          <w:szCs w:val="18"/>
        </w:rPr>
        <w:t>Abdulgafur</w:t>
      </w:r>
      <w:proofErr w:type="spellEnd"/>
      <w:r w:rsidRPr="0083351D">
        <w:rPr>
          <w:rFonts w:ascii="Verdana" w:hAnsi="Verdana"/>
          <w:sz w:val="18"/>
          <w:szCs w:val="18"/>
        </w:rPr>
        <w:t xml:space="preserve"> Kubilay’ın tahliye edilmesine karar vererek duruşmayı erteledi.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(10/146) Siirt’te Devam Eden KCK Davası…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Siirt’in Kurtalan İlçesi’nde 28 Şubat 2010’da “KCK Soruşturması” adı altında Yurtsever Demokratik Gençlik Hareketi üyelerine yönelik düzenlenen operasyonun ardından tutuksuz 24 kişinin yargılanmasına 24 Ekim 2014’te devam edildi.</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Siirt 1. Ağır Ceza Mahkemesi’ndeki duruşmada delil ikamesi yapan mahkeme heyeti, savcının esas hakkındaki mütalaasını hazırlaması amacıyla duruşmayı erteledi.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(10/147) Şanlıurfa’da Gözaltına Alınan Kişiler…</w:t>
      </w:r>
    </w:p>
    <w:p w:rsidR="0083351D" w:rsidRPr="0083351D" w:rsidRDefault="0083351D" w:rsidP="0083351D">
      <w:pPr>
        <w:tabs>
          <w:tab w:val="left" w:pos="5880"/>
        </w:tabs>
        <w:spacing w:after="120" w:line="300" w:lineRule="atLeast"/>
        <w:ind w:firstLine="709"/>
        <w:jc w:val="both"/>
        <w:rPr>
          <w:rFonts w:ascii="Verdana" w:hAnsi="Verdana"/>
          <w:sz w:val="18"/>
          <w:szCs w:val="18"/>
        </w:rPr>
      </w:pPr>
      <w:proofErr w:type="spellStart"/>
      <w:r w:rsidRPr="0083351D">
        <w:rPr>
          <w:rFonts w:ascii="Verdana" w:hAnsi="Verdana"/>
          <w:sz w:val="18"/>
          <w:szCs w:val="18"/>
        </w:rPr>
        <w:t>Kobanê</w:t>
      </w:r>
      <w:proofErr w:type="spellEnd"/>
      <w:r w:rsidRPr="0083351D">
        <w:rPr>
          <w:rFonts w:ascii="Verdana" w:hAnsi="Verdana"/>
          <w:sz w:val="18"/>
          <w:szCs w:val="18"/>
        </w:rPr>
        <w:t>-Suruç sınır hattında devam eden sınır nöbetine katılmak için Şanlıurfa’nın Halfeti İlçesi’nden 29 Ekim 2014’te yola çıkan 3 kişi, ilçe çıkışında yapılan kimlik kontrolünün ardından gözaltına alındı.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 xml:space="preserve">(10/148) Ankara’da Tutuklanan </w:t>
      </w:r>
      <w:proofErr w:type="spellStart"/>
      <w:r w:rsidRPr="0083351D">
        <w:rPr>
          <w:rFonts w:ascii="Verdana" w:hAnsi="Verdana"/>
          <w:b/>
          <w:sz w:val="18"/>
          <w:szCs w:val="18"/>
        </w:rPr>
        <w:t>Rojavalı</w:t>
      </w:r>
      <w:proofErr w:type="spellEnd"/>
      <w:r w:rsidRPr="0083351D">
        <w:rPr>
          <w:rFonts w:ascii="Verdana" w:hAnsi="Verdana"/>
          <w:b/>
          <w:sz w:val="18"/>
          <w:szCs w:val="18"/>
        </w:rPr>
        <w:t>…</w:t>
      </w:r>
    </w:p>
    <w:p w:rsidR="0083351D" w:rsidRPr="0083351D" w:rsidRDefault="0083351D" w:rsidP="0083351D">
      <w:pPr>
        <w:tabs>
          <w:tab w:val="left" w:pos="5880"/>
        </w:tabs>
        <w:spacing w:after="120" w:line="300" w:lineRule="atLeast"/>
        <w:ind w:firstLine="709"/>
        <w:jc w:val="both"/>
        <w:rPr>
          <w:rFonts w:ascii="Verdana" w:hAnsi="Verdana"/>
          <w:sz w:val="18"/>
          <w:szCs w:val="18"/>
        </w:rPr>
      </w:pPr>
      <w:proofErr w:type="spellStart"/>
      <w:r w:rsidRPr="0083351D">
        <w:rPr>
          <w:rFonts w:ascii="Verdana" w:hAnsi="Verdana"/>
          <w:sz w:val="18"/>
          <w:szCs w:val="18"/>
        </w:rPr>
        <w:t>Kobanê’de</w:t>
      </w:r>
      <w:proofErr w:type="spellEnd"/>
      <w:r w:rsidRPr="0083351D">
        <w:rPr>
          <w:rFonts w:ascii="Verdana" w:hAnsi="Verdana"/>
          <w:sz w:val="18"/>
          <w:szCs w:val="18"/>
        </w:rPr>
        <w:t xml:space="preserve"> IŞİD saldırısı sonucu yaralanan ve tedavi edilmek için Ankara’ya götürülen bir </w:t>
      </w:r>
      <w:proofErr w:type="spellStart"/>
      <w:r w:rsidRPr="0083351D">
        <w:rPr>
          <w:rFonts w:ascii="Verdana" w:hAnsi="Verdana"/>
          <w:sz w:val="18"/>
          <w:szCs w:val="18"/>
        </w:rPr>
        <w:t>Rojavalı</w:t>
      </w:r>
      <w:proofErr w:type="spellEnd"/>
      <w:r w:rsidRPr="0083351D">
        <w:rPr>
          <w:rFonts w:ascii="Verdana" w:hAnsi="Verdana"/>
          <w:sz w:val="18"/>
          <w:szCs w:val="18"/>
        </w:rPr>
        <w:t xml:space="preserve"> tedavi gördüğü </w:t>
      </w:r>
      <w:proofErr w:type="spellStart"/>
      <w:r w:rsidRPr="0083351D">
        <w:rPr>
          <w:rFonts w:ascii="Verdana" w:hAnsi="Verdana"/>
          <w:sz w:val="18"/>
          <w:szCs w:val="18"/>
        </w:rPr>
        <w:t>İbn</w:t>
      </w:r>
      <w:proofErr w:type="spellEnd"/>
      <w:r w:rsidRPr="0083351D">
        <w:rPr>
          <w:rFonts w:ascii="Verdana" w:hAnsi="Verdana"/>
          <w:sz w:val="18"/>
          <w:szCs w:val="18"/>
        </w:rPr>
        <w:t xml:space="preserve">-i Sina Hastanesi’nden gözaltına alındı. Mahkemeye sevk edilen </w:t>
      </w:r>
      <w:proofErr w:type="spellStart"/>
      <w:r w:rsidRPr="0083351D">
        <w:rPr>
          <w:rFonts w:ascii="Verdana" w:hAnsi="Verdana"/>
          <w:sz w:val="18"/>
          <w:szCs w:val="18"/>
        </w:rPr>
        <w:t>Rojavalı</w:t>
      </w:r>
      <w:proofErr w:type="spellEnd"/>
      <w:r w:rsidRPr="0083351D">
        <w:rPr>
          <w:rFonts w:ascii="Verdana" w:hAnsi="Verdana"/>
          <w:sz w:val="18"/>
          <w:szCs w:val="18"/>
        </w:rPr>
        <w:t xml:space="preserve"> kişi “yasadışı örgüt üyesi olduğu” gerekçesiyle 29 Ekim 2014’te tutuklandı.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(10/149) Hakkâri’de Tutuklanan Çocuk…</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lastRenderedPageBreak/>
        <w:t>Hakkâri’de 27 Ekim 2014’te polislerce gözaltına alınan N.İ. (17) adlı çocuk “yasadışı örgüte üye kazandırdığı” iddiasıyla 28 Ekim 2014’te tutuklandı.</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(10/150) İstanbul’da Parti Binasına Saldırı…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İstanbul’un Ümraniye İlçesi’nde 25 Ekim 2014’te, AKP’nin Cemil Meriç Mahalle Temsilciliği binasına kimliği belirsiz kişi ya da kişilerce silahla ateş açılması sonucu binada maddi hasar meydana geldi.</w:t>
      </w:r>
    </w:p>
    <w:p w:rsidR="0083351D" w:rsidRPr="0083351D" w:rsidRDefault="0083351D" w:rsidP="0083351D">
      <w:pPr>
        <w:tabs>
          <w:tab w:val="left" w:pos="5880"/>
        </w:tabs>
        <w:spacing w:after="120" w:line="300" w:lineRule="atLeast"/>
        <w:ind w:firstLine="709"/>
        <w:jc w:val="both"/>
        <w:rPr>
          <w:rFonts w:ascii="Verdana" w:hAnsi="Verdana"/>
          <w:b/>
          <w:sz w:val="18"/>
          <w:szCs w:val="18"/>
        </w:rPr>
      </w:pPr>
      <w:r w:rsidRPr="0083351D">
        <w:rPr>
          <w:rFonts w:ascii="Verdana" w:hAnsi="Verdana"/>
          <w:b/>
          <w:sz w:val="18"/>
          <w:szCs w:val="18"/>
        </w:rPr>
        <w:t>(10/151) Tunceli’ye Giriş Yasağı…</w:t>
      </w:r>
    </w:p>
    <w:p w:rsidR="0083351D" w:rsidRPr="0083351D" w:rsidRDefault="0083351D" w:rsidP="0083351D">
      <w:pPr>
        <w:tabs>
          <w:tab w:val="left" w:pos="5880"/>
        </w:tabs>
        <w:spacing w:after="120" w:line="300" w:lineRule="atLeast"/>
        <w:ind w:firstLine="709"/>
        <w:jc w:val="both"/>
        <w:rPr>
          <w:rFonts w:ascii="Verdana" w:hAnsi="Verdana"/>
          <w:sz w:val="18"/>
          <w:szCs w:val="18"/>
        </w:rPr>
      </w:pPr>
      <w:r w:rsidRPr="0083351D">
        <w:rPr>
          <w:rFonts w:ascii="Verdana" w:hAnsi="Verdana"/>
          <w:sz w:val="18"/>
          <w:szCs w:val="18"/>
        </w:rPr>
        <w:t>Tunceli’deki Pülümür Vadisi’nde çatışmalarda ölen HPG militanları için yaptırılan mezarlığın 25 Ekim 2014’te açılacağı haberleri üzerine Tunceli Valiliği, İçişleri Bakanlığı’nın onayı ile ikinci bir emre kadar kente giriş ve çıkışları yasakladı. Karar 26 Ekim 2014’te akşam saatlerinde İçişleri Bakanlığı’nca kaldırıldı.</w:t>
      </w:r>
    </w:p>
    <w:bookmarkEnd w:id="0"/>
    <w:p w:rsidR="0083351D" w:rsidRDefault="0083351D" w:rsidP="00E4616B">
      <w:pPr>
        <w:autoSpaceDE w:val="0"/>
        <w:autoSpaceDN w:val="0"/>
        <w:adjustRightInd w:val="0"/>
        <w:spacing w:after="120" w:line="300" w:lineRule="atLeast"/>
        <w:ind w:firstLine="709"/>
        <w:jc w:val="both"/>
        <w:rPr>
          <w:rFonts w:ascii="Verdana" w:hAnsi="Verdana" w:cs="Tahoma"/>
          <w:b/>
          <w:sz w:val="18"/>
          <w:szCs w:val="18"/>
        </w:rPr>
      </w:pPr>
    </w:p>
    <w:sectPr w:rsidR="0083351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49" w:rsidRDefault="00822549">
      <w:r>
        <w:separator/>
      </w:r>
    </w:p>
  </w:endnote>
  <w:endnote w:type="continuationSeparator" w:id="0">
    <w:p w:rsidR="00822549" w:rsidRDefault="008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49" w:rsidRDefault="00822549">
      <w:r>
        <w:separator/>
      </w:r>
    </w:p>
  </w:footnote>
  <w:footnote w:type="continuationSeparator" w:id="0">
    <w:p w:rsidR="00822549" w:rsidRDefault="0082254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3351D" w:rsidRPr="0083351D">
      <w:rPr>
        <w:b/>
        <w:bCs/>
        <w:noProof/>
      </w:rPr>
      <w:t>8</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549"/>
    <w:rsid w:val="00822724"/>
    <w:rsid w:val="0083351D"/>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C1BA4"/>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F152-2862-45DC-876C-AF42D4F9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2488</Words>
  <Characters>14183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16638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2014-10-30T12:11:00Z</dcterms:created>
  <dcterms:modified xsi:type="dcterms:W3CDTF">2014-10-30T12:11:00Z</dcterms:modified>
</cp:coreProperties>
</file>