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9172694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622A5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28 </w:t>
      </w:r>
      <w:r w:rsidRPr="00622A5D">
        <w:rPr>
          <w:rFonts w:ascii="Verdana" w:hAnsi="Verdana" w:cs="Tahoma"/>
          <w:b/>
          <w:sz w:val="18"/>
          <w:szCs w:val="18"/>
        </w:rPr>
        <w:t>Nisan 2015 Günlük İnsan Hakları Raporu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(04/192) Gözaltında İşkence ve Kötü Muamele…</w:t>
      </w:r>
    </w:p>
    <w:p w:rsidR="00622A5D" w:rsidRPr="00345140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45140">
        <w:rPr>
          <w:rFonts w:ascii="Verdana" w:hAnsi="Verdana"/>
          <w:sz w:val="18"/>
          <w:szCs w:val="18"/>
        </w:rPr>
        <w:t>Ankara’da 25 Nisan 2015’te Kumrular Caddesi’nde yürürken sivil polis ekibinin “karşılarında elleri cebinde beklediği” için gözaltına aldığı E.O.G.’</w:t>
      </w:r>
      <w:proofErr w:type="spellStart"/>
      <w:r w:rsidRPr="00345140">
        <w:rPr>
          <w:rFonts w:ascii="Verdana" w:hAnsi="Verdana"/>
          <w:sz w:val="18"/>
          <w:szCs w:val="18"/>
        </w:rPr>
        <w:t>nin</w:t>
      </w:r>
      <w:proofErr w:type="spellEnd"/>
      <w:r w:rsidRPr="00345140">
        <w:rPr>
          <w:rFonts w:ascii="Verdana" w:hAnsi="Verdana"/>
          <w:sz w:val="18"/>
          <w:szCs w:val="18"/>
        </w:rPr>
        <w:t xml:space="preserve"> (17) götürüldüğü Çankaya İlçe Emniyet Müdürlüğü’nde işkence gördüğü öğrenildi.</w:t>
      </w:r>
    </w:p>
    <w:p w:rsidR="00622A5D" w:rsidRPr="00345140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45140">
        <w:rPr>
          <w:rFonts w:ascii="Verdana" w:hAnsi="Verdana"/>
          <w:sz w:val="18"/>
          <w:szCs w:val="18"/>
        </w:rPr>
        <w:t>Ters kelepçe yapılarak gözaltına alınan E.O.G.’</w:t>
      </w:r>
      <w:proofErr w:type="spellStart"/>
      <w:r w:rsidRPr="00345140">
        <w:rPr>
          <w:rFonts w:ascii="Verdana" w:hAnsi="Verdana"/>
          <w:sz w:val="18"/>
          <w:szCs w:val="18"/>
        </w:rPr>
        <w:t>nin</w:t>
      </w:r>
      <w:proofErr w:type="spellEnd"/>
      <w:r w:rsidRPr="00345140">
        <w:rPr>
          <w:rFonts w:ascii="Verdana" w:hAnsi="Verdana"/>
          <w:sz w:val="18"/>
          <w:szCs w:val="18"/>
        </w:rPr>
        <w:t xml:space="preserve"> Emniyet Müdürlüğü’nde 4-5 kişilik polis grubu tarafından bayılana kadar coplandığı ve tekmelendiği bildirildi.</w:t>
      </w:r>
    </w:p>
    <w:p w:rsidR="00622A5D" w:rsidRPr="00345140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45140">
        <w:rPr>
          <w:rFonts w:ascii="Verdana" w:hAnsi="Verdana"/>
          <w:sz w:val="18"/>
          <w:szCs w:val="18"/>
        </w:rPr>
        <w:t>Bir süre sonra hakkında işlem yapılmayarak serbest bırakılan E.O.G.’</w:t>
      </w:r>
      <w:proofErr w:type="spellStart"/>
      <w:r w:rsidRPr="00345140">
        <w:rPr>
          <w:rFonts w:ascii="Verdana" w:hAnsi="Verdana"/>
          <w:sz w:val="18"/>
          <w:szCs w:val="18"/>
        </w:rPr>
        <w:t>nin</w:t>
      </w:r>
      <w:proofErr w:type="spellEnd"/>
      <w:r w:rsidRPr="00345140">
        <w:rPr>
          <w:rFonts w:ascii="Verdana" w:hAnsi="Verdana"/>
          <w:sz w:val="18"/>
          <w:szCs w:val="18"/>
        </w:rPr>
        <w:t xml:space="preserve"> gittiği hastanede sol omuz, sol el, sırt, sağ ayak ve sol bacak bölgelerinde yaralanma, yüzünde ve başında şişlikler tespit edildi.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(04/193) Cumhurbaşkanına Hakaret Ettiği İddiasıyla Yargılanan Avukat…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21 Nisan 2015’te Ankara’da girdiği hâkimlik sınavının mülakatında çıkan tartılmanın ardından “cumhurbaşkanına hakaret ettiği” iddiasıyla tutuklanan </w:t>
      </w:r>
      <w:r w:rsidRPr="00404279">
        <w:rPr>
          <w:rFonts w:ascii="Verdana" w:hAnsi="Verdana"/>
          <w:sz w:val="18"/>
          <w:szCs w:val="18"/>
        </w:rPr>
        <w:t>Afyonkarahisar Barosu’na kayıtlı Avukat Umut Kılıç</w:t>
      </w:r>
      <w:r>
        <w:rPr>
          <w:rFonts w:ascii="Verdana" w:hAnsi="Verdana"/>
          <w:sz w:val="18"/>
          <w:szCs w:val="18"/>
        </w:rPr>
        <w:t xml:space="preserve"> hakkında 27 Nisan 2015’te dava açıldı.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24 Nisan 2015’te Adalet Bakanlığı’nın yargılama izni vermesi üzerine tutuklama gerekçesiyle aynı suçlamadan hazırlanan iddianameyi kabul eden </w:t>
      </w:r>
      <w:r w:rsidRPr="002F45A7">
        <w:rPr>
          <w:rFonts w:ascii="Verdana" w:hAnsi="Verdana"/>
          <w:sz w:val="18"/>
          <w:szCs w:val="18"/>
        </w:rPr>
        <w:t xml:space="preserve">Ankara 32. Asliye Ceza Mahkemesi’nde </w:t>
      </w:r>
      <w:r>
        <w:rPr>
          <w:rFonts w:ascii="Verdana" w:hAnsi="Verdana"/>
          <w:sz w:val="18"/>
          <w:szCs w:val="18"/>
        </w:rPr>
        <w:t>Umut Kılıç’ın Türk Ceza Kanunu’nun 299. maddesi uyarınca yargılanmasına önümüzdeki günlerde başlanacak.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(04/194) Samsun’da Pankart Nedeniyle Yargılanan ve Beraat Eden Kişiler…</w:t>
      </w:r>
    </w:p>
    <w:p w:rsidR="00622A5D" w:rsidRPr="0090721A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0721A">
        <w:rPr>
          <w:rFonts w:ascii="Verdana" w:hAnsi="Verdana"/>
          <w:sz w:val="18"/>
          <w:szCs w:val="18"/>
        </w:rPr>
        <w:t>Başbakan Ahmet Davutoğlu’nun 2014 yılının Eylül ayında Samsun’a yaptığı ziyareti protesto etmek için pankart asan 3 kişi hakkında “kamu görevlisine görevinden dolayı hakaret ettikleri” suçlamasıyla açılan dava 28 Nisan 2015’te sonuçlandı.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0721A">
        <w:rPr>
          <w:rFonts w:ascii="Verdana" w:hAnsi="Verdana"/>
          <w:sz w:val="18"/>
          <w:szCs w:val="18"/>
        </w:rPr>
        <w:t>Samsun 2. Asliye Ceza Mahkemesi’nde TCK’nin 125. maddesi uyarınca yargılanan sanıkların son savunmalarını alan hâkim, sanıklara yöneltilen fiilin yasada suç olarak tanımlanmaması nedeniyle be</w:t>
      </w:r>
      <w:r>
        <w:rPr>
          <w:rFonts w:ascii="Verdana" w:hAnsi="Verdana"/>
          <w:sz w:val="18"/>
          <w:szCs w:val="18"/>
        </w:rPr>
        <w:t>raat kararı verdiğini açıkladı.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(04/195) Ankara’da Eylem Nedeniyle Yargılanan Kişiler…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F45A7">
        <w:rPr>
          <w:rFonts w:ascii="Verdana" w:hAnsi="Verdana"/>
          <w:sz w:val="18"/>
          <w:szCs w:val="18"/>
        </w:rPr>
        <w:t>Ankara Üniversitesi</w:t>
      </w:r>
      <w:r>
        <w:rPr>
          <w:rFonts w:ascii="Verdana" w:hAnsi="Verdana"/>
          <w:sz w:val="18"/>
          <w:szCs w:val="18"/>
        </w:rPr>
        <w:t>’nin</w:t>
      </w:r>
      <w:r w:rsidRPr="002F45A7">
        <w:rPr>
          <w:rFonts w:ascii="Verdana" w:hAnsi="Verdana"/>
          <w:sz w:val="18"/>
          <w:szCs w:val="18"/>
        </w:rPr>
        <w:t xml:space="preserve"> Cebeci Kampüsü’nde 9 Ekim 2014’te </w:t>
      </w:r>
      <w:proofErr w:type="spellStart"/>
      <w:r w:rsidRPr="002F45A7">
        <w:rPr>
          <w:rFonts w:ascii="Verdana" w:hAnsi="Verdana"/>
          <w:sz w:val="18"/>
          <w:szCs w:val="18"/>
        </w:rPr>
        <w:t>Kobanê</w:t>
      </w:r>
      <w:r>
        <w:rPr>
          <w:rFonts w:ascii="Verdana" w:hAnsi="Verdana"/>
          <w:sz w:val="18"/>
          <w:szCs w:val="18"/>
        </w:rPr>
        <w:t>’ye</w:t>
      </w:r>
      <w:proofErr w:type="spellEnd"/>
      <w:r>
        <w:rPr>
          <w:rFonts w:ascii="Verdana" w:hAnsi="Verdana"/>
          <w:sz w:val="18"/>
          <w:szCs w:val="18"/>
        </w:rPr>
        <w:t xml:space="preserve"> destek amacıyla y</w:t>
      </w:r>
      <w:r w:rsidRPr="002F45A7">
        <w:rPr>
          <w:rFonts w:ascii="Verdana" w:hAnsi="Verdana"/>
          <w:sz w:val="18"/>
          <w:szCs w:val="18"/>
        </w:rPr>
        <w:t>apılan ve polis</w:t>
      </w:r>
      <w:r>
        <w:rPr>
          <w:rFonts w:ascii="Verdana" w:hAnsi="Verdana"/>
          <w:sz w:val="18"/>
          <w:szCs w:val="18"/>
        </w:rPr>
        <w:t>in müdahale ettiği e</w:t>
      </w:r>
      <w:r w:rsidRPr="002F45A7">
        <w:rPr>
          <w:rFonts w:ascii="Verdana" w:hAnsi="Verdana"/>
          <w:sz w:val="18"/>
          <w:szCs w:val="18"/>
        </w:rPr>
        <w:t>ylem</w:t>
      </w:r>
      <w:r>
        <w:rPr>
          <w:rFonts w:ascii="Verdana" w:hAnsi="Verdana"/>
          <w:sz w:val="18"/>
          <w:szCs w:val="18"/>
        </w:rPr>
        <w:t>in ardından başlatılan soruşturma sonunda 23 kişi hakkında dava açıldığı 27 Nisan 2015’te öğrenildi.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18’i öğrenci, 5’i akademisyen 23 kişi hakkında “2911 sayılı Toplantı ve Gösteri Yürüyüşleri Yasası’na muhalefet ettikleri” suçlamasıyla açılan davaya 12 Ekim 2015’te Ankara 35. Asliye Ceza Mahkemesi’nde başlanacağı bildirildi.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(04/196) </w:t>
      </w:r>
      <w:r w:rsidRPr="0030616E">
        <w:rPr>
          <w:rFonts w:ascii="Verdana" w:hAnsi="Verdana"/>
          <w:b/>
          <w:sz w:val="18"/>
          <w:szCs w:val="18"/>
        </w:rPr>
        <w:t xml:space="preserve">7 Haziran Milletvekili Seçim Döneminde Meydana Gelen İhlaller… </w:t>
      </w:r>
    </w:p>
    <w:p w:rsidR="00622A5D" w:rsidRPr="00E72B1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72B1D">
        <w:rPr>
          <w:rFonts w:ascii="Verdana" w:hAnsi="Verdana"/>
          <w:sz w:val="18"/>
          <w:szCs w:val="18"/>
        </w:rPr>
        <w:t>Manisa’nın Soma İlçesi’nde 27 Nisan 2015’te, HDP İlçe Örgütü’ne ait bina kimliği belirsiz kişilerce kundaklandı. İçeride bulunan eşyaların çıkan yangın nedeniyle kullanılamaz hale geldiği bildirildi.</w:t>
      </w:r>
    </w:p>
    <w:p w:rsidR="00622A5D" w:rsidRPr="00545CFE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(04/197) </w:t>
      </w:r>
      <w:r w:rsidRPr="00545CFE">
        <w:rPr>
          <w:rFonts w:ascii="Verdana" w:hAnsi="Verdana"/>
          <w:b/>
          <w:sz w:val="18"/>
          <w:szCs w:val="18"/>
        </w:rPr>
        <w:t>Hasan Ferit Gedik Davası…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45CFE">
        <w:rPr>
          <w:rFonts w:ascii="Verdana" w:hAnsi="Verdana"/>
          <w:sz w:val="18"/>
          <w:szCs w:val="18"/>
        </w:rPr>
        <w:t>İstanbul’da 30 Eylül 2013’te uyuşturucu madde satıcısı oldukları iddia edilen kişilerin açtığı ateş sonucu ölen Hasan Ferit Gedik’in ölümüyle ilgili dava</w:t>
      </w:r>
      <w:r>
        <w:rPr>
          <w:rFonts w:ascii="Verdana" w:hAnsi="Verdana"/>
          <w:sz w:val="18"/>
          <w:szCs w:val="18"/>
        </w:rPr>
        <w:t>ya 27 Nisan 2015’te devam edildi.</w:t>
      </w:r>
    </w:p>
    <w:p w:rsidR="00622A5D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16’sı tutuklu 35 sanığın yargılandığı davanın </w:t>
      </w:r>
      <w:r w:rsidRPr="00545CFE">
        <w:rPr>
          <w:rFonts w:ascii="Verdana" w:hAnsi="Verdana"/>
          <w:sz w:val="18"/>
          <w:szCs w:val="18"/>
        </w:rPr>
        <w:t>Anadolu 10. Ağır Ceza Mahkemesi’nde</w:t>
      </w:r>
      <w:r>
        <w:rPr>
          <w:rFonts w:ascii="Verdana" w:hAnsi="Verdana"/>
          <w:sz w:val="18"/>
          <w:szCs w:val="18"/>
        </w:rPr>
        <w:t xml:space="preserve"> seyircisiz görülen duruşmasında sanıkların ifadesini alan mahkeme heyeti, tutuklu sanıklardan </w:t>
      </w:r>
      <w:r w:rsidRPr="002F45A7">
        <w:rPr>
          <w:rFonts w:ascii="Verdana" w:hAnsi="Verdana"/>
          <w:sz w:val="18"/>
          <w:szCs w:val="18"/>
        </w:rPr>
        <w:t>Göksel Kesici, Murat Kes</w:t>
      </w:r>
      <w:r>
        <w:rPr>
          <w:rFonts w:ascii="Verdana" w:hAnsi="Verdana"/>
          <w:sz w:val="18"/>
          <w:szCs w:val="18"/>
        </w:rPr>
        <w:t xml:space="preserve">gin, Engin Seba ve Ercan </w:t>
      </w:r>
      <w:proofErr w:type="spellStart"/>
      <w:r>
        <w:rPr>
          <w:rFonts w:ascii="Verdana" w:hAnsi="Verdana"/>
          <w:sz w:val="18"/>
          <w:szCs w:val="18"/>
        </w:rPr>
        <w:t>Çiftçi’</w:t>
      </w:r>
      <w:r w:rsidRPr="002F45A7">
        <w:rPr>
          <w:rFonts w:ascii="Verdana" w:hAnsi="Verdana"/>
          <w:sz w:val="18"/>
          <w:szCs w:val="18"/>
        </w:rPr>
        <w:t>nin</w:t>
      </w:r>
      <w:proofErr w:type="spellEnd"/>
      <w:r w:rsidRPr="002F45A7">
        <w:rPr>
          <w:rFonts w:ascii="Verdana" w:hAnsi="Verdana"/>
          <w:sz w:val="18"/>
          <w:szCs w:val="18"/>
        </w:rPr>
        <w:t xml:space="preserve"> tahliye</w:t>
      </w:r>
      <w:r>
        <w:rPr>
          <w:rFonts w:ascii="Verdana" w:hAnsi="Verdana"/>
          <w:sz w:val="18"/>
          <w:szCs w:val="18"/>
        </w:rPr>
        <w:t xml:space="preserve"> edilmesine karar vererek duruşmayı 25 Mayıs 2015’e erteledi.</w:t>
      </w:r>
    </w:p>
    <w:bookmarkEnd w:id="0"/>
    <w:p w:rsidR="00622A5D" w:rsidRPr="002F45A7" w:rsidRDefault="00622A5D" w:rsidP="00622A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622A5D" w:rsidRDefault="00622A5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622A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36" w:rsidRDefault="00540536">
      <w:r>
        <w:separator/>
      </w:r>
    </w:p>
  </w:endnote>
  <w:endnote w:type="continuationSeparator" w:id="0">
    <w:p w:rsidR="00540536" w:rsidRDefault="005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36" w:rsidRDefault="00540536">
      <w:r>
        <w:separator/>
      </w:r>
    </w:p>
  </w:footnote>
  <w:footnote w:type="continuationSeparator" w:id="0">
    <w:p w:rsidR="00540536" w:rsidRDefault="00540536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22A5D" w:rsidRPr="00622A5D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308C9"/>
    <w:rsid w:val="00417C6E"/>
    <w:rsid w:val="00425C1F"/>
    <w:rsid w:val="004E3CB3"/>
    <w:rsid w:val="00540536"/>
    <w:rsid w:val="005460F8"/>
    <w:rsid w:val="005543A2"/>
    <w:rsid w:val="005674A3"/>
    <w:rsid w:val="00591137"/>
    <w:rsid w:val="005C4B34"/>
    <w:rsid w:val="005E7F50"/>
    <w:rsid w:val="00601309"/>
    <w:rsid w:val="00622A5D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B2FC-D998-4BEF-85ED-B27EBF50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2015-04-28T08:49:00Z</dcterms:created>
  <dcterms:modified xsi:type="dcterms:W3CDTF">2015-04-28T08:49:00Z</dcterms:modified>
</cp:coreProperties>
</file>