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118884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1243D"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1243D">
        <w:rPr>
          <w:rFonts w:ascii="Verdana" w:hAnsi="Verdana" w:cs="Tahoma"/>
          <w:b/>
          <w:sz w:val="18"/>
          <w:szCs w:val="18"/>
        </w:rPr>
        <w:t>Türkiye İnsan Hakl</w:t>
      </w:r>
      <w:r w:rsidR="006A2A98" w:rsidRPr="0021243D">
        <w:rPr>
          <w:rFonts w:ascii="Verdana" w:hAnsi="Verdana" w:cs="Tahoma"/>
          <w:b/>
          <w:sz w:val="18"/>
          <w:szCs w:val="18"/>
        </w:rPr>
        <w:t>arı Vakfı Dokümantasyon Merkezi</w:t>
      </w:r>
      <w:r w:rsidR="006B1A77" w:rsidRPr="0021243D">
        <w:rPr>
          <w:rStyle w:val="DipnotBavurusu"/>
          <w:rFonts w:ascii="Verdana" w:hAnsi="Verdana" w:cs="Tahoma"/>
          <w:b/>
          <w:sz w:val="18"/>
          <w:szCs w:val="18"/>
        </w:rPr>
        <w:footnoteReference w:id="1"/>
      </w:r>
      <w:r w:rsidR="002F4832" w:rsidRPr="0021243D">
        <w:rPr>
          <w:rStyle w:val="DipnotBavurusu"/>
          <w:rFonts w:ascii="Verdana" w:hAnsi="Verdana" w:cs="Tahoma"/>
          <w:b/>
          <w:sz w:val="18"/>
          <w:szCs w:val="18"/>
        </w:rPr>
        <w:footnoteReference w:id="2"/>
      </w:r>
      <w:r w:rsidR="00822724" w:rsidRPr="0021243D">
        <w:rPr>
          <w:rStyle w:val="DipnotBavurusu"/>
          <w:rFonts w:ascii="Verdana" w:hAnsi="Verdana" w:cs="Tahoma"/>
          <w:b/>
          <w:sz w:val="18"/>
          <w:szCs w:val="18"/>
        </w:rPr>
        <w:footnoteReference w:id="3"/>
      </w:r>
      <w:r w:rsidR="00BC6ED6" w:rsidRPr="0021243D">
        <w:rPr>
          <w:rStyle w:val="DipnotBavurusu"/>
          <w:rFonts w:ascii="Verdana" w:hAnsi="Verdana" w:cs="Tahoma"/>
          <w:b/>
          <w:sz w:val="18"/>
          <w:szCs w:val="18"/>
        </w:rPr>
        <w:footnoteReference w:id="4"/>
      </w:r>
    </w:p>
    <w:p w:rsidR="0021243D" w:rsidRPr="0021243D" w:rsidRDefault="0021243D" w:rsidP="00E4616B">
      <w:pPr>
        <w:autoSpaceDE w:val="0"/>
        <w:autoSpaceDN w:val="0"/>
        <w:adjustRightInd w:val="0"/>
        <w:spacing w:after="120" w:line="300" w:lineRule="atLeast"/>
        <w:ind w:firstLine="709"/>
        <w:jc w:val="both"/>
        <w:rPr>
          <w:rFonts w:ascii="Verdana" w:hAnsi="Verdana" w:cs="Tahoma"/>
          <w:b/>
          <w:sz w:val="18"/>
          <w:szCs w:val="18"/>
        </w:rPr>
      </w:pPr>
      <w:r w:rsidRPr="0021243D">
        <w:rPr>
          <w:rFonts w:ascii="Verdana" w:hAnsi="Verdana" w:cs="Tahoma"/>
          <w:b/>
          <w:sz w:val="18"/>
          <w:szCs w:val="18"/>
        </w:rPr>
        <w:t>20 Eylül 2013 Günlük İnsan Hakları Raporu</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(09/133) İstanbul’da Irkçı Saldırı…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İstanbul’un Bağcılar İlçesi’nde bir inşaat projesinde çalışan Kürt işçilerden Tekin Güngör ve Muhammed Öztürk aralarında Kürtçe konuştukları için 19 Eylül 2013’te 5 kişinin bıçaklı saldırısına uğrayarak yaralandılar. Daha önceki ırkçı saldırılarda da 7 işçinin yine Kürtçe konuştukları için bıçaklanarak yaralandığı öğrenildi.</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(09/134) Faili Meçhul Mecit Baskın Cinayeti Soruşturması…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Ankara’da 30 Eylül 1999’te kimliği belirsiz kişi veya kişilerce uğradığı silahlı saldırı sonucu yaşamını yitiren Altındağ Nüfus Müdürü Mecit Baskın’ın da arasında bulunduğu 1990’lı yıllarda Ankara’da işlenmiş faili meçhul cinayetlere ilişkin ilk soruşturma 20 Eylül 2013’te hazırlandı.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Terörle Mücadele Yasası’nın 10. Maddesi ile Yetkili Ankara Cumhuriyet Savcısı’nın zamanaşımı süresinin dolmasına 10 gün kala hazırladığı iddianamede Mecit Baskın’ın öldürülmesi olayıyla ilgili bir numaralı şüpheli olarak Mehmet Ağar, iki numaralı şüpheli olarak Korkut Eken olmak üzere toplam 12 şüpheli hakkında suçlamalara yer verildi. İddianame değerlendirilmesi amacıyla Ankara 13. Ağır Ceza Mahkemesi’ne gönderildi.</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 xml:space="preserve">İddianamede yer verilen ve haklarında ağırlaştırılmış müebbet hapis cezası talep edilen diğer şüpheliler ise şöyle: eski Emniyet Özel Harekât Müdürü İbrahim Şahin, eski Özel Harekâtçılar </w:t>
      </w:r>
      <w:r w:rsidRPr="0021243D">
        <w:rPr>
          <w:rFonts w:ascii="Verdana" w:hAnsi="Verdana"/>
          <w:sz w:val="18"/>
          <w:szCs w:val="18"/>
        </w:rPr>
        <w:lastRenderedPageBreak/>
        <w:t>Ercan Ersoy, Ayhan Çarkın, Ziya Bandırmalıoğlu, Ayhan Akça, Seyfettin Lap, Alper Tekdemir, Uğur Şahin, Ayhan Özkan ve Ahmet Demirel.</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(09/135) Cezaevinde Ölüm…</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Erzurum E Tipi Cezaevi’nde “tecavüz” suçundan tutuklu bulunan M.K.’nin (39) bulduğu bir ayakkabı bağcığıyla 15 Eylül 2013’te intihar ettiği öğrenildi.</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(09/136) Cezaevlerinde Baskılar…</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Hacılar (Kırıkkale) F Tipi Cezaevi’nde tutulan Ercan Yıldız’ın cezaevinde yaptığı Pir Sultan Abdal figürlü mektuba cezaevi yönetiminin “mektup içerisinde bulunan kartın, yasadışı örgütü simgeleyen resim ve işaretler içerdiği gerekçesiyle sakıncalı bulunarak alıcısına gönderilmemesine karar verilmiştir” diyerek el koyduğu 19 Eylül 2013’te öğrenildi.</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(09/137) Cezaevlerinde Baskılar…</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 xml:space="preserve">27 Temmuz 2011’den 19 Eylül 2013’e kadar geçen 785 günlük süre içinde avukatlarıyla görüştürülmeyen PKK lideri Abdullah Öcalan’la görüşmek için 19 Eylül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(09/138) Mahkûm Olan Kişiler…</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Diyarbakır’da Dünya Kadınlar Günü dolayısıyla 4 Mart 2012’de düzenlenen mitingde konuşma yapan BDP Diyarbakır İl Eşbaşkanı Zübeyde Zümrüt, Tertip Komitesi Başkanı Gülsün Altan, Barış Anneleri İnisiyatifi üyesi Rebia (Havva) Kıran ve mitingin sunucuları Zeynep Düşün ile Remziye Güzel hakkında “yasadışı örgüt propagandası yaptıkları” suçlamasıyla açılan davanın Diyarbakır 9. Ağır Ceza Mahkemesi’nde 19 Eylül 2013’te görülen karar duruşmasında mahkeme heyeti, 5 sanığa verdiği birer yıllık hapis cezalarını 6’şar bin lira para cezasına çevirdi.</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b/>
          <w:sz w:val="18"/>
          <w:szCs w:val="18"/>
        </w:rPr>
        <w:t>(09/139) Mahkûm Olan Sanatçı…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Piyanist Fazıl Say hakkında bir sosyal paylaşım sitesinde yazılı olarak dile getirdiği ifadeleriyle “dini değerleri aşağıladığı” gerekçesiyle Ali Emre Bukağlı ve Orkun Şimşek isimli kişinin şikâyetçi olması üzerine açılan davada verilen 10 aylık hapis cezasında mahkeme başkanının aldığı hükmün açıklanmasının daha sonraya bırakılması kararının Fazıl Say’In talebi üzerine iptal edilmesinin ardından yeniden yargılamaya 19 Eylül 2013’te başlandı.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İstanbul 19. Sulh Ceza Mahkemesi’ndeki duruşmaya “halkın bir kesiminin benimsediği dini değerleri alenen aşağıladığı” suçlamasıyla yargılanan Fazıl Say da katılırken, taraf avukatlarını dinleyen mahkeme başkanı, Fazıl Say’a Türk Ceza Kanunu’nun (TCK) 216. maddesi uyarınca yine 10 ay hapis cezası verdikten sonra hükmün açıklanmasının geriye bırakılmasını uygulamayarak Fazıl Say’ın sabıkasız oluşunu dikkate alarak hapis cezasının ertelenmesine ve 2 yıl denetimli serbestlik süresi kararı verdi.</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(09/140) Ankara’da Protesto Gösterisine Polis Saldırısı…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Ankara’da Ortadoğu Teknik Üniversitesi’nin (ODTÜ) bulunduğu alandan geçirilmesi planlanan yol yapımına karşı üniversite çevresinde düzenlenen protesto gösterilerine yönelik ve genel olarak son dönemdeki tüm protesto gösterilerine yönelen polis şiddetini protesto etmek amacıyla 20 Eylül 2013’te akşam saatlerinde ODTÜ’nün A4 kapısının önünde toplanan gruplara polis ekipleri biber gazı ve basınçlı suyla saldırarak grubun gösteri yapmasını engelledi.</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(09/141) İstanbul’da Protesto Gösterisine Polis Saldırısı…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Gezi Parkı eylemlerine destek vermek amacıyla düzenlenen protesto gösterilerine polisin şiddetli saldırıları nedeniyle Okmeydanı Semti’nde başına gaz bombası fişeği isabet etmesi sonucu ağır yaralanan ve hala uyutulan B.A.’nın (14) maruz kaldığı şiddeti protesto etmek amacıyla 20 Eylül 2013’te Gazi Mahallesi’nde düzenlenen eyleme polis ekipleri biber gazı ve basınçlı suyla saldırarak grubun gösteri yapmasını engelledi.</w:t>
      </w:r>
    </w:p>
    <w:p w:rsidR="0021243D" w:rsidRPr="0021243D" w:rsidRDefault="0021243D" w:rsidP="0021243D">
      <w:pPr>
        <w:spacing w:after="120" w:line="300" w:lineRule="atLeast"/>
        <w:ind w:firstLine="709"/>
        <w:jc w:val="both"/>
        <w:rPr>
          <w:rFonts w:ascii="Verdana" w:hAnsi="Verdana"/>
          <w:b/>
          <w:sz w:val="18"/>
          <w:szCs w:val="18"/>
        </w:rPr>
      </w:pPr>
      <w:r w:rsidRPr="0021243D">
        <w:rPr>
          <w:rFonts w:ascii="Verdana" w:hAnsi="Verdana"/>
          <w:b/>
          <w:sz w:val="18"/>
          <w:szCs w:val="18"/>
        </w:rPr>
        <w:t>(09/142) Bingöl’de Devam Eden KCK Davası…</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Bingöl’ün Karlıova İlçesi’nde 28 Temmuz 2011’de Taşlıçay Köyü Korucubaşı Hacı Alan’ın öldürülmesinin ardından “KCK Soruşturması” adı altından düzenlenen operasyonun ardından 7’si tutuklu 41 kişinin yargılanmasına 19 Eylül 2013’te devam edildi.</w:t>
      </w:r>
    </w:p>
    <w:p w:rsidR="0021243D" w:rsidRPr="0021243D" w:rsidRDefault="0021243D" w:rsidP="0021243D">
      <w:pPr>
        <w:spacing w:after="120" w:line="300" w:lineRule="atLeast"/>
        <w:ind w:firstLine="709"/>
        <w:jc w:val="both"/>
        <w:rPr>
          <w:rFonts w:ascii="Verdana" w:hAnsi="Verdana"/>
          <w:sz w:val="18"/>
          <w:szCs w:val="18"/>
        </w:rPr>
      </w:pPr>
      <w:r w:rsidRPr="0021243D">
        <w:rPr>
          <w:rFonts w:ascii="Verdana" w:hAnsi="Verdana"/>
          <w:sz w:val="18"/>
          <w:szCs w:val="18"/>
        </w:rPr>
        <w:t xml:space="preserve">Diyarbakır 8. Ağır Ceza Mahkemesi’ndeki duruşmada sanıkların Kürtçe savunmalarını alan mahkeme heyeti, tutuklu sanıklardan Mehmet Zeki Sayak ve Mehmet Karabağ’ın tutuksuz yargılanmak üzere tahliye edilmesine karar vererek duruşmayı 5 Aralık 2013’e erteledi. </w:t>
      </w:r>
    </w:p>
    <w:bookmarkEnd w:id="0"/>
    <w:p w:rsidR="0021243D" w:rsidRPr="002D1151" w:rsidRDefault="0021243D" w:rsidP="0021243D">
      <w:pPr>
        <w:spacing w:after="120" w:line="300" w:lineRule="atLeast"/>
        <w:ind w:firstLine="709"/>
        <w:jc w:val="both"/>
      </w:pP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30" w:rsidRDefault="00C14830">
      <w:r>
        <w:separator/>
      </w:r>
    </w:p>
  </w:endnote>
  <w:endnote w:type="continuationSeparator" w:id="0">
    <w:p w:rsidR="00C14830" w:rsidRDefault="00C1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30" w:rsidRDefault="00C14830">
      <w:r>
        <w:separator/>
      </w:r>
    </w:p>
  </w:footnote>
  <w:footnote w:type="continuationSeparator" w:id="0">
    <w:p w:rsidR="00C14830" w:rsidRDefault="00C1483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14830" w:rsidRPr="00C1483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1243D"/>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14830"/>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A0A2-3CAD-48AB-AECC-D7F6E791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5958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2013-09-20T10:28:00Z</dcterms:created>
  <dcterms:modified xsi:type="dcterms:W3CDTF">2013-09-20T10:28:00Z</dcterms:modified>
</cp:coreProperties>
</file>