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265071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BB6883"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BB6883">
        <w:rPr>
          <w:rFonts w:ascii="Verdana" w:hAnsi="Verdana" w:cs="Tahoma"/>
          <w:b/>
          <w:sz w:val="18"/>
          <w:szCs w:val="18"/>
        </w:rPr>
        <w:t>Türkiye İnsan Hakl</w:t>
      </w:r>
      <w:r w:rsidR="006A2A98" w:rsidRPr="00BB6883">
        <w:rPr>
          <w:rFonts w:ascii="Verdana" w:hAnsi="Verdana" w:cs="Tahoma"/>
          <w:b/>
          <w:sz w:val="18"/>
          <w:szCs w:val="18"/>
        </w:rPr>
        <w:t>arı Vakfı Dokümantasyon Merkezi</w:t>
      </w:r>
      <w:r w:rsidR="006B1A77" w:rsidRPr="00BB6883">
        <w:rPr>
          <w:rStyle w:val="DipnotBavurusu"/>
          <w:rFonts w:ascii="Verdana" w:hAnsi="Verdana" w:cs="Tahoma"/>
          <w:b/>
          <w:sz w:val="18"/>
          <w:szCs w:val="18"/>
        </w:rPr>
        <w:footnoteReference w:id="1"/>
      </w:r>
      <w:r w:rsidR="002F4832" w:rsidRPr="00BB6883">
        <w:rPr>
          <w:rStyle w:val="DipnotBavurusu"/>
          <w:rFonts w:ascii="Verdana" w:hAnsi="Verdana" w:cs="Tahoma"/>
          <w:b/>
          <w:sz w:val="18"/>
          <w:szCs w:val="18"/>
        </w:rPr>
        <w:footnoteReference w:id="2"/>
      </w:r>
      <w:r w:rsidR="00822724" w:rsidRPr="00BB6883">
        <w:rPr>
          <w:rStyle w:val="DipnotBavurusu"/>
          <w:rFonts w:ascii="Verdana" w:hAnsi="Verdana" w:cs="Tahoma"/>
          <w:b/>
          <w:sz w:val="18"/>
          <w:szCs w:val="18"/>
        </w:rPr>
        <w:footnoteReference w:id="3"/>
      </w:r>
      <w:r w:rsidR="00BC6ED6" w:rsidRPr="00BB6883">
        <w:rPr>
          <w:rStyle w:val="DipnotBavurusu"/>
          <w:rFonts w:ascii="Verdana" w:hAnsi="Verdana" w:cs="Tahoma"/>
          <w:b/>
          <w:sz w:val="18"/>
          <w:szCs w:val="18"/>
        </w:rPr>
        <w:footnoteReference w:id="4"/>
      </w:r>
    </w:p>
    <w:p w:rsidR="00167BD7" w:rsidRPr="00BB6883" w:rsidRDefault="00BB6883" w:rsidP="00E4616B">
      <w:pPr>
        <w:autoSpaceDE w:val="0"/>
        <w:autoSpaceDN w:val="0"/>
        <w:adjustRightInd w:val="0"/>
        <w:spacing w:after="120" w:line="300" w:lineRule="atLeast"/>
        <w:ind w:firstLine="709"/>
        <w:jc w:val="both"/>
        <w:rPr>
          <w:rFonts w:ascii="Verdana" w:hAnsi="Verdana" w:cs="Tahoma"/>
          <w:b/>
          <w:sz w:val="18"/>
          <w:szCs w:val="18"/>
        </w:rPr>
      </w:pPr>
      <w:r w:rsidRPr="00BB6883">
        <w:rPr>
          <w:rFonts w:ascii="Verdana" w:hAnsi="Verdana" w:cs="Tahoma"/>
          <w:b/>
          <w:sz w:val="18"/>
          <w:szCs w:val="18"/>
        </w:rPr>
        <w:t>4 Ekim 2013 Günlük İnsan Hakları Raporu</w:t>
      </w:r>
    </w:p>
    <w:p w:rsidR="00BB6883" w:rsidRPr="00BB6883" w:rsidRDefault="00BB6883" w:rsidP="00BB6883">
      <w:pPr>
        <w:spacing w:after="120" w:line="300" w:lineRule="atLeast"/>
        <w:ind w:firstLine="709"/>
        <w:jc w:val="both"/>
        <w:rPr>
          <w:rFonts w:ascii="Verdana" w:hAnsi="Verdana"/>
          <w:b/>
          <w:sz w:val="18"/>
          <w:szCs w:val="18"/>
        </w:rPr>
      </w:pPr>
      <w:r w:rsidRPr="00BB6883">
        <w:rPr>
          <w:rFonts w:ascii="Verdana" w:hAnsi="Verdana"/>
          <w:b/>
          <w:sz w:val="18"/>
          <w:szCs w:val="18"/>
        </w:rPr>
        <w:t>(10/023) Hrant Dink Cinayeti Davası…</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Hrant Dink’in öldürülmesiyle ilgili olarak dönemin Trabzon Jandarma Alay Komutanı Albay Ali Öz, Yüzbaşı Metin Yıldız, Astsubaylar Gazi Günay ve Hüseyin Yılmaz, Astsubay Okan Şimşek, Uzman Çavuş Veysel Şahin ile Uzman Çavuşlar Hacı Ömer Ünalır ve Önder Araz’ın elde ettikleri istihbarat bilgilerini değerlendirmeyerek, “görevi ihmal ettikleri” gerekçesiyle, Trabzon 2. Sulh Ceza Mahkemesi’nde Türk Ceza Kanunu’nun (TCK) 257/2. maddesi uyarınca yargılanmaları 2 Haziran 2011’de sonuçlanmıştı.</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Duruşma sonunda dönemin Trabzon İl Jandarma Komutanı Albay Ali Öz ile Yüzbaşı Metin Yıldız’a altışar ay hapis cezası; astsubaylar Hüseyin Yılmaz, Hacı Ömer Ünalır ve Okan Şimşek ile Uzman Çavuş Veysal Şahin’e de dörder ay hapis cezası verilmişti.</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Bu dava sürerken, Adalet Bakanlığı’nın incelemesi sonucu Trabzon 1. Ağır Ceza Mahkemesi’nde de aynı suçlardan ikinci bir dava açıldı. Ancak mahkeme heyeti, aynı suçtan iki dava olamayacağı gerekçesiyle davayı reddetti.</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Ancak Dink ailesinin avukatlarının başvurusu üzerine Trabzon Ağır Ceza Mahkemesi’nin kararını görüşen Yargıtay 5. Ceza Dairesi kararı bozarak Albay Ali Öz’ün Trabzon 1. Ağır Ceza Mahkemesi’nde yeniden yargılanmasına karar vermesi üzerine yargılamaya 3 Ekim 2013’te başlandı.</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lastRenderedPageBreak/>
        <w:t>Duruşmada taraf avukatlarını dinleyen mahkeme heyeti, dosyanın ana dava ile birleştirilmesi için İstanbul 14. Ağır Ceza Mahkemesi’nden muvafakatname talep ederek duruşmayı erteledi.</w:t>
      </w:r>
    </w:p>
    <w:p w:rsidR="00BB6883" w:rsidRPr="00BB6883" w:rsidRDefault="00BB6883" w:rsidP="00BB6883">
      <w:pPr>
        <w:spacing w:after="120" w:line="300" w:lineRule="atLeast"/>
        <w:ind w:firstLine="709"/>
        <w:jc w:val="both"/>
        <w:rPr>
          <w:rFonts w:ascii="Verdana" w:hAnsi="Verdana"/>
          <w:b/>
          <w:sz w:val="18"/>
          <w:szCs w:val="18"/>
        </w:rPr>
      </w:pPr>
      <w:r w:rsidRPr="00BB6883">
        <w:rPr>
          <w:rFonts w:ascii="Verdana" w:hAnsi="Verdana"/>
          <w:b/>
          <w:sz w:val="18"/>
          <w:szCs w:val="18"/>
        </w:rPr>
        <w:t>(10/024) İstanbul’da İşçi Eylemine Müdahale…</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İstanbul’da Beşiktaş Belediyesi’ne bağlı Beltaş’ta sendikal haklarını almak için eylem yapan işçilerin 3 Ekim 2013’te belediye önünde kurdukları çadıra müdahale eden polis ekipleri 4 işçiyi gözaltına aldı.</w:t>
      </w:r>
    </w:p>
    <w:p w:rsidR="00BB6883" w:rsidRPr="00BB6883" w:rsidRDefault="00BB6883" w:rsidP="00BB6883">
      <w:pPr>
        <w:spacing w:after="120" w:line="300" w:lineRule="atLeast"/>
        <w:ind w:firstLine="709"/>
        <w:jc w:val="both"/>
        <w:rPr>
          <w:rFonts w:ascii="Verdana" w:hAnsi="Verdana"/>
          <w:b/>
          <w:sz w:val="18"/>
          <w:szCs w:val="18"/>
        </w:rPr>
      </w:pPr>
      <w:r w:rsidRPr="00BB6883">
        <w:rPr>
          <w:rFonts w:ascii="Verdana" w:hAnsi="Verdana"/>
          <w:b/>
          <w:sz w:val="18"/>
          <w:szCs w:val="18"/>
        </w:rPr>
        <w:t>(10/025) Mersin’de Ev Baskınları…</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 xml:space="preserve">İstanbul’daki Gezi Parkı eylemlerine destek vermek amacıyla Mersin’de düzenlenen protesto gösterine katıldıkları gerekçesiyle Terörle Mücadele Şubesi’ne bağlı polis ekiplerinin 3 Ekim 2013’te düzenlediği operasyon sonucu </w:t>
      </w:r>
      <w:r w:rsidR="00B467AD">
        <w:rPr>
          <w:rFonts w:ascii="Verdana" w:hAnsi="Verdana"/>
          <w:sz w:val="18"/>
          <w:szCs w:val="18"/>
        </w:rPr>
        <w:t>4</w:t>
      </w:r>
      <w:bookmarkStart w:id="0" w:name="_GoBack"/>
      <w:bookmarkEnd w:id="0"/>
      <w:r w:rsidRPr="00BB6883">
        <w:rPr>
          <w:rFonts w:ascii="Verdana" w:hAnsi="Verdana"/>
          <w:sz w:val="18"/>
          <w:szCs w:val="18"/>
        </w:rPr>
        <w:t xml:space="preserve"> kişi gözaltına alındı. </w:t>
      </w:r>
    </w:p>
    <w:p w:rsidR="00BB6883" w:rsidRPr="00BB6883" w:rsidRDefault="00BB6883" w:rsidP="00BB6883">
      <w:pPr>
        <w:spacing w:after="120" w:line="300" w:lineRule="atLeast"/>
        <w:ind w:firstLine="709"/>
        <w:jc w:val="both"/>
        <w:rPr>
          <w:rFonts w:ascii="Verdana" w:hAnsi="Verdana"/>
          <w:b/>
          <w:sz w:val="18"/>
          <w:szCs w:val="18"/>
        </w:rPr>
      </w:pPr>
      <w:r w:rsidRPr="00BB6883">
        <w:rPr>
          <w:rFonts w:ascii="Verdana" w:hAnsi="Verdana"/>
          <w:b/>
          <w:sz w:val="18"/>
          <w:szCs w:val="18"/>
        </w:rPr>
        <w:t>(10/026) Antalya’da Ev Baskınları…</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İstanbul’daki Gezi Parkı eylemlerine destek vermek amacıyla Antalya’da düzenlenen protesto gösterine katıldığı gerekçesiyle Ayşe Deniz Karacagil, 3 Ekim 2013’te Karatay Lisesi önünde durakta otobüs beklediği sırada gözaltına alındı.</w:t>
      </w:r>
    </w:p>
    <w:p w:rsidR="00BB6883" w:rsidRPr="00BB6883" w:rsidRDefault="00BB6883" w:rsidP="00BB6883">
      <w:pPr>
        <w:spacing w:after="120" w:line="300" w:lineRule="atLeast"/>
        <w:ind w:firstLine="709"/>
        <w:jc w:val="both"/>
        <w:rPr>
          <w:rFonts w:ascii="Verdana" w:hAnsi="Verdana"/>
          <w:b/>
          <w:sz w:val="18"/>
          <w:szCs w:val="18"/>
        </w:rPr>
      </w:pPr>
      <w:r w:rsidRPr="00BB6883">
        <w:rPr>
          <w:rFonts w:ascii="Verdana" w:hAnsi="Verdana"/>
          <w:b/>
          <w:sz w:val="18"/>
          <w:szCs w:val="18"/>
        </w:rPr>
        <w:t>(10/027) Van’da Devam Eden KCK Davası…</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Van’da ve ilçelerinde 26 Kasım 2012’de Terörle Mücadele Şubesi’ne bağlı polis ekiplerinin “KCK Soruşturması” adı altında düzenledikleri eş zamanlı ev baskınları sonucu 15’i tutuklu 16 kişinin yargılanmasına 3 Ekim 2013’te devam edildi.</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Van 6. Ağır Ceza Mahkemesi’nde davanın duruşmasında sanıkların Kürtçe ifadelerini alan mahkeme heyeti, tutuklu sanıklardan Semira Varlı, Fevziye Şiran, Adil Adıyaman, Yakup Ataş, Senar Erter, Meral Güngör ve Selahattin Bozkurt adlı 7’sinin tutuksuz yargılanmak üzere tahliye edilmesine karar vererek duruşmayı 22 Kasım 2013’e erteledi.</w:t>
      </w:r>
    </w:p>
    <w:p w:rsidR="00BB6883" w:rsidRPr="00BB6883" w:rsidRDefault="00BB6883" w:rsidP="00BB6883">
      <w:pPr>
        <w:spacing w:after="120" w:line="300" w:lineRule="atLeast"/>
        <w:ind w:firstLine="709"/>
        <w:jc w:val="both"/>
        <w:rPr>
          <w:rFonts w:ascii="Verdana" w:hAnsi="Verdana"/>
          <w:b/>
          <w:sz w:val="18"/>
          <w:szCs w:val="18"/>
        </w:rPr>
      </w:pPr>
      <w:r w:rsidRPr="00BB6883">
        <w:rPr>
          <w:rFonts w:ascii="Verdana" w:hAnsi="Verdana"/>
          <w:b/>
          <w:sz w:val="18"/>
          <w:szCs w:val="18"/>
        </w:rPr>
        <w:t>(10/028) Devam Eden MLKP Davası…</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İstanbul merkezli 21 Haziran 2012’de Atılım Gazetesi’ne ve Ezilenlerin Sosyalist Partisi’ne “MLKP Soruşturması” kapsamında düzenlenen baskınların ardından Ersin Sedefoğlu, Görgü Demirpençe, Gökben Keskin, Özlem Cihan, Fırat Şeran, Ali Haydar Keleş ve Ali Gülmez adlı 7 tutuklu ile tutuksuz 5 kişi hakkında “yasadışı örgüt üyesi ve yöneticisi oldukları” iddiasıyla açılan davaya 3 Ekim 2013’te devam edildi.</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 xml:space="preserve">İstanbul 22. Ağır Ceza Mahkemesi’ndeki duruşmada sanıkların savunmalarını ve gizli tanığın ifadesini alan mahkeme heyeti, tutuklu sanıkların tutukluluk hallerinin devam etmesine karar vererek duruşmayı 4 Mart 2013’e erteledi. </w:t>
      </w:r>
    </w:p>
    <w:p w:rsidR="00BB6883" w:rsidRPr="00BB6883" w:rsidRDefault="00BB6883" w:rsidP="00BB6883">
      <w:pPr>
        <w:spacing w:after="120" w:line="300" w:lineRule="atLeast"/>
        <w:ind w:firstLine="709"/>
        <w:jc w:val="both"/>
        <w:rPr>
          <w:rFonts w:ascii="Verdana" w:hAnsi="Verdana"/>
          <w:b/>
          <w:sz w:val="18"/>
          <w:szCs w:val="18"/>
        </w:rPr>
      </w:pPr>
      <w:r w:rsidRPr="00BB6883">
        <w:rPr>
          <w:rFonts w:ascii="Verdana" w:hAnsi="Verdana"/>
          <w:b/>
          <w:sz w:val="18"/>
          <w:szCs w:val="18"/>
        </w:rPr>
        <w:t>(10/029) İstanbul’da Devam Eden KCK Davası…</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İstanbul’da 2011 yılının Mayıs ayında düzenlenen eşzamanlı ev baskınları sonucu çoğunluğu Demokratik Yurtsever Gençlik (DYG) üyesi olan 30 kişi gözaltına alınmıştı. Gözaltına alınanlardan 17’sinin tutuklu olduğu soruşturmada 30 kişinin “yasadışı örgüt üyesi olmak” suçlamasından yargılanmasına 3 Ekim 2013’te İstanbul 16. Ağır Ceza Mahkemesi’nde devam edildi. Sanıkların Kürtçe savunmalarını alan mahkeme heyeti, sanıkların tamamaının beraat etmesine karar verdi.</w:t>
      </w:r>
    </w:p>
    <w:p w:rsidR="00BB6883" w:rsidRPr="00BB6883" w:rsidRDefault="00BB6883" w:rsidP="00BB6883">
      <w:pPr>
        <w:spacing w:after="120" w:line="300" w:lineRule="atLeast"/>
        <w:ind w:firstLine="709"/>
        <w:jc w:val="both"/>
        <w:rPr>
          <w:rFonts w:ascii="Verdana" w:hAnsi="Verdana"/>
          <w:b/>
          <w:sz w:val="18"/>
          <w:szCs w:val="18"/>
        </w:rPr>
      </w:pPr>
      <w:r w:rsidRPr="00BB6883">
        <w:rPr>
          <w:rFonts w:ascii="Verdana" w:hAnsi="Verdana"/>
          <w:b/>
          <w:sz w:val="18"/>
          <w:szCs w:val="18"/>
        </w:rPr>
        <w:t>(10/030) Manisa’da İş Kazası…</w:t>
      </w:r>
    </w:p>
    <w:p w:rsidR="00BB6883" w:rsidRPr="00BB6883" w:rsidRDefault="00BB6883" w:rsidP="00BB6883">
      <w:pPr>
        <w:spacing w:after="120" w:line="300" w:lineRule="atLeast"/>
        <w:ind w:firstLine="709"/>
        <w:jc w:val="both"/>
        <w:rPr>
          <w:rFonts w:ascii="Verdana" w:hAnsi="Verdana"/>
          <w:sz w:val="18"/>
          <w:szCs w:val="18"/>
        </w:rPr>
      </w:pPr>
      <w:r w:rsidRPr="00BB6883">
        <w:rPr>
          <w:rFonts w:ascii="Verdana" w:hAnsi="Verdana"/>
          <w:sz w:val="18"/>
          <w:szCs w:val="18"/>
        </w:rPr>
        <w:t>Manisa’nın Soma İlçesi’ndeki özel bir kömür madeninde3 Ekim 2013’te meydana gelen iş kazasında Ali Çetinkaya (29) adlı maden işçisi yaşamını yitirdi.</w:t>
      </w:r>
    </w:p>
    <w:p w:rsidR="00BB6883" w:rsidRDefault="00BB6883" w:rsidP="00E4616B">
      <w:pPr>
        <w:autoSpaceDE w:val="0"/>
        <w:autoSpaceDN w:val="0"/>
        <w:adjustRightInd w:val="0"/>
        <w:spacing w:after="120" w:line="300" w:lineRule="atLeast"/>
        <w:ind w:firstLine="709"/>
        <w:jc w:val="both"/>
        <w:rPr>
          <w:rFonts w:ascii="Verdana" w:hAnsi="Verdana" w:cs="Tahoma"/>
          <w:b/>
          <w:sz w:val="18"/>
          <w:szCs w:val="18"/>
        </w:rPr>
      </w:pPr>
    </w:p>
    <w:sectPr w:rsidR="00BB688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59" w:rsidRDefault="00577259">
      <w:r>
        <w:separator/>
      </w:r>
    </w:p>
  </w:endnote>
  <w:endnote w:type="continuationSeparator" w:id="0">
    <w:p w:rsidR="00577259" w:rsidRDefault="0057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59" w:rsidRDefault="00577259">
      <w:r>
        <w:separator/>
      </w:r>
    </w:p>
  </w:footnote>
  <w:footnote w:type="continuationSeparator" w:id="0">
    <w:p w:rsidR="00577259" w:rsidRDefault="0057725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77259" w:rsidRPr="0057725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67CD5"/>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77259"/>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467AD"/>
    <w:rsid w:val="00B83E05"/>
    <w:rsid w:val="00BA5D45"/>
    <w:rsid w:val="00BB6883"/>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4A1C-DDF1-4AA2-89EC-CDA769DB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4622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2013-10-04T09:40:00Z</dcterms:created>
  <dcterms:modified xsi:type="dcterms:W3CDTF">2013-10-07T08:32:00Z</dcterms:modified>
</cp:coreProperties>
</file>