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2179716"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1043FE"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1043FE">
        <w:rPr>
          <w:rFonts w:ascii="Verdana" w:hAnsi="Verdana" w:cs="Tahoma"/>
          <w:b/>
          <w:sz w:val="18"/>
          <w:szCs w:val="18"/>
        </w:rPr>
        <w:t>Türkiye İnsan Hakl</w:t>
      </w:r>
      <w:r w:rsidR="006A2A98" w:rsidRPr="001043FE">
        <w:rPr>
          <w:rFonts w:ascii="Verdana" w:hAnsi="Verdana" w:cs="Tahoma"/>
          <w:b/>
          <w:sz w:val="18"/>
          <w:szCs w:val="18"/>
        </w:rPr>
        <w:t>arı Vakfı Dokümantasyon Merkezi</w:t>
      </w:r>
      <w:r w:rsidR="006B1A77" w:rsidRPr="001043FE">
        <w:rPr>
          <w:rStyle w:val="DipnotBavurusu"/>
          <w:rFonts w:ascii="Verdana" w:hAnsi="Verdana" w:cs="Tahoma"/>
          <w:b/>
          <w:sz w:val="18"/>
          <w:szCs w:val="18"/>
        </w:rPr>
        <w:footnoteReference w:id="1"/>
      </w:r>
    </w:p>
    <w:p w:rsidR="001043FE" w:rsidRPr="001043FE" w:rsidRDefault="001043FE" w:rsidP="00E4616B">
      <w:pPr>
        <w:autoSpaceDE w:val="0"/>
        <w:autoSpaceDN w:val="0"/>
        <w:adjustRightInd w:val="0"/>
        <w:spacing w:after="120" w:line="300" w:lineRule="atLeast"/>
        <w:ind w:firstLine="709"/>
        <w:jc w:val="both"/>
        <w:rPr>
          <w:rFonts w:ascii="Verdana" w:hAnsi="Verdana" w:cs="Tahoma"/>
          <w:b/>
          <w:sz w:val="18"/>
          <w:szCs w:val="18"/>
        </w:rPr>
      </w:pPr>
      <w:r w:rsidRPr="001043FE">
        <w:rPr>
          <w:rFonts w:ascii="Verdana" w:hAnsi="Verdana" w:cs="Tahoma"/>
          <w:b/>
          <w:sz w:val="18"/>
          <w:szCs w:val="18"/>
        </w:rPr>
        <w:t>12 Şubat 2013 Günlük İnsan Hakları Raporu</w:t>
      </w:r>
    </w:p>
    <w:p w:rsidR="001043FE" w:rsidRPr="001043FE" w:rsidRDefault="001043FE" w:rsidP="001043FE">
      <w:pPr>
        <w:spacing w:after="120" w:line="300" w:lineRule="atLeast"/>
        <w:ind w:firstLine="709"/>
        <w:jc w:val="both"/>
        <w:rPr>
          <w:rFonts w:ascii="Verdana" w:hAnsi="Verdana"/>
          <w:b/>
          <w:sz w:val="18"/>
          <w:szCs w:val="18"/>
        </w:rPr>
      </w:pPr>
      <w:r w:rsidRPr="001043FE">
        <w:rPr>
          <w:rFonts w:ascii="Verdana" w:hAnsi="Verdana"/>
          <w:b/>
          <w:sz w:val="18"/>
          <w:szCs w:val="18"/>
        </w:rPr>
        <w:t>(02/069) Türkiye ile Suriye Arasındaki Gerilim ve Sınırda Meydana Gelen İhlaller…</w:t>
      </w:r>
    </w:p>
    <w:p w:rsidR="001043FE" w:rsidRPr="001043FE" w:rsidRDefault="001043FE" w:rsidP="001043FE">
      <w:pPr>
        <w:spacing w:after="120" w:line="300" w:lineRule="atLeast"/>
        <w:ind w:firstLine="709"/>
        <w:jc w:val="both"/>
        <w:rPr>
          <w:rFonts w:ascii="Verdana" w:hAnsi="Verdana"/>
          <w:sz w:val="18"/>
          <w:szCs w:val="18"/>
        </w:rPr>
      </w:pPr>
      <w:r w:rsidRPr="001043FE">
        <w:rPr>
          <w:rFonts w:ascii="Verdana" w:hAnsi="Verdana"/>
          <w:sz w:val="18"/>
          <w:szCs w:val="18"/>
        </w:rPr>
        <w:t>Suriye’de Devlet Başkanı Beşar Esad’ın yönetimindeki güvenlik güçleri ile yönetime muhalif silahlı güçler arasında çatışmalar sürerken 11 Şubat 2013’te Hatay’ın Reyhanlı İlçesi’nde bulunan Cilvegözü Gümrük Kapısı yakınlarına yerleştirilen bomba yüklü aracın patlatılması sonucu 4’ü Türkiye Cumhuriyeti vatandaşı 1</w:t>
      </w:r>
      <w:r w:rsidR="00AF6A4A">
        <w:rPr>
          <w:rFonts w:ascii="Verdana" w:hAnsi="Verdana"/>
          <w:sz w:val="18"/>
          <w:szCs w:val="18"/>
        </w:rPr>
        <w:t>4</w:t>
      </w:r>
      <w:r w:rsidRPr="001043FE">
        <w:rPr>
          <w:rFonts w:ascii="Verdana" w:hAnsi="Verdana"/>
          <w:sz w:val="18"/>
          <w:szCs w:val="18"/>
        </w:rPr>
        <w:t xml:space="preserve"> kişi yaşamını yitirdi, 3</w:t>
      </w:r>
      <w:r w:rsidR="00AF6A4A">
        <w:rPr>
          <w:rFonts w:ascii="Verdana" w:hAnsi="Verdana"/>
          <w:sz w:val="18"/>
          <w:szCs w:val="18"/>
        </w:rPr>
        <w:t>1</w:t>
      </w:r>
      <w:bookmarkStart w:id="0" w:name="_GoBack"/>
      <w:bookmarkEnd w:id="0"/>
      <w:r w:rsidRPr="001043FE">
        <w:rPr>
          <w:rFonts w:ascii="Verdana" w:hAnsi="Verdana"/>
          <w:sz w:val="18"/>
          <w:szCs w:val="18"/>
        </w:rPr>
        <w:t xml:space="preserve"> kişi de yaralandı.</w:t>
      </w:r>
    </w:p>
    <w:p w:rsidR="001043FE" w:rsidRPr="001043FE" w:rsidRDefault="001043FE" w:rsidP="001043FE">
      <w:pPr>
        <w:spacing w:after="120" w:line="300" w:lineRule="atLeast"/>
        <w:ind w:firstLine="709"/>
        <w:jc w:val="both"/>
        <w:rPr>
          <w:rFonts w:ascii="Verdana" w:hAnsi="Verdana"/>
          <w:b/>
          <w:sz w:val="18"/>
          <w:szCs w:val="18"/>
        </w:rPr>
      </w:pPr>
      <w:r w:rsidRPr="001043FE">
        <w:rPr>
          <w:rFonts w:ascii="Verdana" w:hAnsi="Verdana"/>
          <w:b/>
          <w:sz w:val="18"/>
          <w:szCs w:val="18"/>
        </w:rPr>
        <w:t>(02/070) İstanbul’da Patlama…</w:t>
      </w:r>
    </w:p>
    <w:p w:rsidR="001043FE" w:rsidRPr="001043FE" w:rsidRDefault="001043FE" w:rsidP="001043FE">
      <w:pPr>
        <w:spacing w:after="120" w:line="300" w:lineRule="atLeast"/>
        <w:ind w:firstLine="709"/>
        <w:jc w:val="both"/>
        <w:rPr>
          <w:rFonts w:ascii="Verdana" w:hAnsi="Verdana"/>
          <w:sz w:val="18"/>
          <w:szCs w:val="18"/>
        </w:rPr>
      </w:pPr>
      <w:r w:rsidRPr="001043FE">
        <w:rPr>
          <w:rFonts w:ascii="Verdana" w:hAnsi="Verdana"/>
          <w:sz w:val="18"/>
          <w:szCs w:val="18"/>
        </w:rPr>
        <w:t>İstanbul’un Fatih İlçesi’nde 11 Şubat 2013’te İstanbul Üniversitesi’ne bağlı Su Ürünleri Fakültesi’nin önünde bulunan çöp konteynerinde meydana gelen patlama sonucu bir kişi yaralandı.</w:t>
      </w:r>
    </w:p>
    <w:p w:rsidR="001043FE" w:rsidRPr="001043FE" w:rsidRDefault="001043FE" w:rsidP="001043FE">
      <w:pPr>
        <w:spacing w:after="120" w:line="300" w:lineRule="atLeast"/>
        <w:ind w:firstLine="709"/>
        <w:jc w:val="both"/>
        <w:rPr>
          <w:rFonts w:ascii="Verdana" w:hAnsi="Verdana"/>
          <w:b/>
          <w:sz w:val="18"/>
          <w:szCs w:val="18"/>
        </w:rPr>
      </w:pPr>
      <w:r w:rsidRPr="001043FE">
        <w:rPr>
          <w:rFonts w:ascii="Verdana" w:hAnsi="Verdana"/>
          <w:b/>
          <w:sz w:val="18"/>
          <w:szCs w:val="18"/>
        </w:rPr>
        <w:t>(02/071) Mahkûm Olan Kişiler…</w:t>
      </w:r>
    </w:p>
    <w:p w:rsidR="001043FE" w:rsidRPr="001043FE" w:rsidRDefault="001043FE" w:rsidP="001043FE">
      <w:pPr>
        <w:spacing w:after="120" w:line="300" w:lineRule="atLeast"/>
        <w:ind w:firstLine="709"/>
        <w:jc w:val="both"/>
        <w:rPr>
          <w:rFonts w:ascii="Verdana" w:hAnsi="Verdana"/>
          <w:sz w:val="18"/>
          <w:szCs w:val="18"/>
        </w:rPr>
      </w:pPr>
      <w:r w:rsidRPr="001043FE">
        <w:rPr>
          <w:rFonts w:ascii="Verdana" w:hAnsi="Verdana"/>
          <w:sz w:val="18"/>
          <w:szCs w:val="18"/>
        </w:rPr>
        <w:t>Ardahan’da 5 Kasım 2012’de, cezaevlerindeki açlık grevi eylemlerine destek vermek amacıyla düzenlenen basın açıklamasına müdahale eden polis ekiplerine taş attıkları iddiasıyla haklarında dava açılan Ardahan Üniversitesi öğrencisi 17 kişinin yargılanmasına 11 Şubat 2013’te devam edildi.</w:t>
      </w:r>
    </w:p>
    <w:p w:rsidR="001043FE" w:rsidRPr="001043FE" w:rsidRDefault="001043FE" w:rsidP="001043FE">
      <w:pPr>
        <w:spacing w:after="120" w:line="300" w:lineRule="atLeast"/>
        <w:ind w:firstLine="709"/>
        <w:jc w:val="both"/>
        <w:rPr>
          <w:rFonts w:ascii="Verdana" w:hAnsi="Verdana"/>
          <w:sz w:val="18"/>
          <w:szCs w:val="18"/>
        </w:rPr>
      </w:pPr>
      <w:r w:rsidRPr="001043FE">
        <w:rPr>
          <w:rFonts w:ascii="Verdana" w:hAnsi="Verdana"/>
          <w:sz w:val="18"/>
          <w:szCs w:val="18"/>
        </w:rPr>
        <w:t>Erzurum 4. Ağır Ceza Mahkemesi’nde “yasadışı örgüt üyesi olmamakla birlikte yasadışı örgüt adına suç işledikleri” iddiasıyla tutuklu yargılanan 17 kişinin esas hakkındaki son savunmasını alan mahkeme heyeti, 16 sanığa 3’er yıl 1’er ay 15’er gün hapis cezası verdi. Dava dosyasına delil olarak verilen olay gününe ait görüntü ve fotoğraflarda sanıklardan Emre Aktaş “teşhis edilemediği” gerekçesiyle beraat etti.</w:t>
      </w:r>
    </w:p>
    <w:p w:rsidR="001043FE" w:rsidRPr="001043FE" w:rsidRDefault="001043FE" w:rsidP="001043FE">
      <w:pPr>
        <w:spacing w:after="120" w:line="300" w:lineRule="atLeast"/>
        <w:ind w:firstLine="709"/>
        <w:jc w:val="both"/>
        <w:rPr>
          <w:rFonts w:ascii="Verdana" w:hAnsi="Verdana"/>
          <w:b/>
          <w:sz w:val="18"/>
          <w:szCs w:val="18"/>
        </w:rPr>
      </w:pPr>
      <w:r w:rsidRPr="001043FE">
        <w:rPr>
          <w:rFonts w:ascii="Verdana" w:hAnsi="Verdana"/>
          <w:b/>
          <w:sz w:val="18"/>
          <w:szCs w:val="18"/>
        </w:rPr>
        <w:t>(02/072) Toplatılan Dergi…</w:t>
      </w:r>
    </w:p>
    <w:p w:rsidR="001043FE" w:rsidRPr="001043FE" w:rsidRDefault="001043FE" w:rsidP="001043FE">
      <w:pPr>
        <w:spacing w:after="120" w:line="300" w:lineRule="atLeast"/>
        <w:ind w:firstLine="709"/>
        <w:jc w:val="both"/>
        <w:rPr>
          <w:rFonts w:ascii="Verdana" w:hAnsi="Verdana"/>
          <w:sz w:val="18"/>
          <w:szCs w:val="18"/>
        </w:rPr>
      </w:pPr>
      <w:r w:rsidRPr="001043FE">
        <w:rPr>
          <w:rFonts w:ascii="Verdana" w:hAnsi="Verdana"/>
          <w:sz w:val="18"/>
          <w:szCs w:val="18"/>
        </w:rPr>
        <w:lastRenderedPageBreak/>
        <w:t>Şırnak’ın Cizre İlçesi’nde iki ayda bir Kürtçe olarak yayımlanan Hawara Botan Dergisi’nin 6. sayısında yer alan yazılarda “yasadışı örgüt propagandası yapıldığı” iddiasıyla derginin toplatıldığı 3 Şubat 2013’te öğrenildi.</w:t>
      </w:r>
    </w:p>
    <w:p w:rsidR="001043FE" w:rsidRPr="001043FE" w:rsidRDefault="001043FE" w:rsidP="001043FE">
      <w:pPr>
        <w:spacing w:after="120" w:line="300" w:lineRule="atLeast"/>
        <w:ind w:firstLine="709"/>
        <w:jc w:val="both"/>
        <w:rPr>
          <w:rFonts w:ascii="Verdana" w:hAnsi="Verdana"/>
          <w:b/>
          <w:sz w:val="18"/>
          <w:szCs w:val="18"/>
        </w:rPr>
      </w:pPr>
      <w:r w:rsidRPr="001043FE">
        <w:rPr>
          <w:rFonts w:ascii="Verdana" w:hAnsi="Verdana"/>
          <w:b/>
          <w:sz w:val="18"/>
          <w:szCs w:val="18"/>
        </w:rPr>
        <w:t>(02/073) Malatya’da Devam Eden KCK Davası…</w:t>
      </w:r>
    </w:p>
    <w:p w:rsidR="001043FE" w:rsidRPr="001043FE" w:rsidRDefault="001043FE" w:rsidP="001043FE">
      <w:pPr>
        <w:spacing w:after="120" w:line="300" w:lineRule="atLeast"/>
        <w:ind w:firstLine="709"/>
        <w:jc w:val="both"/>
        <w:rPr>
          <w:rFonts w:ascii="Verdana" w:hAnsi="Verdana"/>
          <w:sz w:val="18"/>
          <w:szCs w:val="18"/>
        </w:rPr>
      </w:pPr>
      <w:r w:rsidRPr="001043FE">
        <w:rPr>
          <w:rFonts w:ascii="Verdana" w:hAnsi="Verdana"/>
          <w:sz w:val="18"/>
          <w:szCs w:val="18"/>
        </w:rPr>
        <w:t xml:space="preserve">Malatya’da Terörle Mücadele Şubesi’ne bağlı polis ekiplerinin 19 Haziran 2012’de “KCK Soruşturması” adı altında düzenledikleri eşzamanlı ev baskınları sonucu gözaltına alınan 11 kişiden aralarında BDP İl Başkanı Gaffar Bayram’ın ve İHD Malatya Şubesi yöneticisi Hikmet Kapancı’nın da bulunduğu 10 kişi 22 Haziran 2012’de tutuklandı. </w:t>
      </w:r>
    </w:p>
    <w:p w:rsidR="001043FE" w:rsidRPr="001043FE" w:rsidRDefault="001043FE" w:rsidP="001043FE">
      <w:pPr>
        <w:spacing w:after="120" w:line="300" w:lineRule="atLeast"/>
        <w:ind w:firstLine="709"/>
        <w:jc w:val="both"/>
        <w:rPr>
          <w:rFonts w:ascii="Verdana" w:hAnsi="Verdana"/>
          <w:sz w:val="18"/>
          <w:szCs w:val="18"/>
        </w:rPr>
      </w:pPr>
      <w:r w:rsidRPr="001043FE">
        <w:rPr>
          <w:rFonts w:ascii="Verdana" w:hAnsi="Verdana"/>
          <w:sz w:val="18"/>
          <w:szCs w:val="18"/>
        </w:rPr>
        <w:t>10 kişinin yargılanmasına 11 Şubat 2013’te Malatya 4. Ağır Ceza Mahkemesi’nde başlandı. Duruşmada sanıkların kimlik tespitini yapan ve Türkçe ve Kürtçe ifadelerini alan mahkeme heyeti duruşmayı erteledi.</w:t>
      </w:r>
    </w:p>
    <w:p w:rsidR="001043FE" w:rsidRPr="001043FE" w:rsidRDefault="001043FE" w:rsidP="001043FE">
      <w:pPr>
        <w:spacing w:after="120" w:line="300" w:lineRule="atLeast"/>
        <w:ind w:firstLine="709"/>
        <w:jc w:val="both"/>
        <w:rPr>
          <w:rFonts w:ascii="Verdana" w:hAnsi="Verdana"/>
          <w:b/>
          <w:sz w:val="18"/>
          <w:szCs w:val="18"/>
        </w:rPr>
      </w:pPr>
      <w:r w:rsidRPr="001043FE">
        <w:rPr>
          <w:rFonts w:ascii="Verdana" w:hAnsi="Verdana"/>
          <w:b/>
          <w:sz w:val="18"/>
          <w:szCs w:val="18"/>
        </w:rPr>
        <w:t>(02/074) İstanbul’da Ev Baskınları…</w:t>
      </w:r>
    </w:p>
    <w:p w:rsidR="001043FE" w:rsidRPr="001043FE" w:rsidRDefault="001043FE" w:rsidP="001043FE">
      <w:pPr>
        <w:spacing w:after="120" w:line="300" w:lineRule="atLeast"/>
        <w:ind w:firstLine="709"/>
        <w:jc w:val="both"/>
        <w:rPr>
          <w:rFonts w:ascii="Verdana" w:hAnsi="Verdana"/>
          <w:sz w:val="18"/>
          <w:szCs w:val="18"/>
        </w:rPr>
      </w:pPr>
      <w:r w:rsidRPr="001043FE">
        <w:rPr>
          <w:rFonts w:ascii="Verdana" w:hAnsi="Verdana"/>
          <w:sz w:val="18"/>
          <w:szCs w:val="18"/>
        </w:rPr>
        <w:t>İstanbul’da 11 Şubat 2013’te Barış ve Demokrasi Partisi (BDP) üye ve yöneticilerinin evlerine Terörle Mücadele Şubesi’ne bağlı polis ekiplerinin düzenlediği baskınlar sonucu 9’u çocuk 13 kişi gözaltına alınırken, operasyonun gerekçesi hakkında açıklama yapılmadı.</w:t>
      </w:r>
    </w:p>
    <w:p w:rsidR="001043FE" w:rsidRDefault="001043FE" w:rsidP="00E4616B">
      <w:pPr>
        <w:autoSpaceDE w:val="0"/>
        <w:autoSpaceDN w:val="0"/>
        <w:adjustRightInd w:val="0"/>
        <w:spacing w:after="120" w:line="300" w:lineRule="atLeast"/>
        <w:ind w:firstLine="709"/>
        <w:jc w:val="both"/>
        <w:rPr>
          <w:rFonts w:ascii="Verdana" w:hAnsi="Verdana" w:cs="Tahoma"/>
          <w:b/>
          <w:sz w:val="18"/>
          <w:szCs w:val="18"/>
        </w:rPr>
      </w:pPr>
    </w:p>
    <w:sectPr w:rsidR="001043F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B75" w:rsidRDefault="002C6B75">
      <w:r>
        <w:separator/>
      </w:r>
    </w:p>
  </w:endnote>
  <w:endnote w:type="continuationSeparator" w:id="0">
    <w:p w:rsidR="002C6B75" w:rsidRDefault="002C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B75" w:rsidRDefault="002C6B75">
      <w:r>
        <w:separator/>
      </w:r>
    </w:p>
  </w:footnote>
  <w:footnote w:type="continuationSeparator" w:id="0">
    <w:p w:rsidR="002C6B75" w:rsidRDefault="002C6B75">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2C6B75" w:rsidRPr="002C6B75">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043FE"/>
    <w:rsid w:val="00176682"/>
    <w:rsid w:val="001C5C18"/>
    <w:rsid w:val="001E71B4"/>
    <w:rsid w:val="002C6B75"/>
    <w:rsid w:val="002D12A7"/>
    <w:rsid w:val="002D1CEF"/>
    <w:rsid w:val="002D33A9"/>
    <w:rsid w:val="003308C9"/>
    <w:rsid w:val="00417C6E"/>
    <w:rsid w:val="0042578C"/>
    <w:rsid w:val="00425C1F"/>
    <w:rsid w:val="004E3CB3"/>
    <w:rsid w:val="005460F8"/>
    <w:rsid w:val="005543A2"/>
    <w:rsid w:val="00591137"/>
    <w:rsid w:val="005C4B34"/>
    <w:rsid w:val="00601309"/>
    <w:rsid w:val="00672FD5"/>
    <w:rsid w:val="006A2A98"/>
    <w:rsid w:val="006B1A77"/>
    <w:rsid w:val="006C0493"/>
    <w:rsid w:val="0070081E"/>
    <w:rsid w:val="007A54B6"/>
    <w:rsid w:val="007C5814"/>
    <w:rsid w:val="007E4E3E"/>
    <w:rsid w:val="008A6096"/>
    <w:rsid w:val="009D079A"/>
    <w:rsid w:val="009D72EC"/>
    <w:rsid w:val="00A12939"/>
    <w:rsid w:val="00A506E4"/>
    <w:rsid w:val="00A562A6"/>
    <w:rsid w:val="00A6469C"/>
    <w:rsid w:val="00AF6A4A"/>
    <w:rsid w:val="00B07CAB"/>
    <w:rsid w:val="00B83E05"/>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CD44-A40D-4F00-BAED-951A5FF42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2925</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3</cp:revision>
  <dcterms:created xsi:type="dcterms:W3CDTF">2013-02-12T09:00:00Z</dcterms:created>
  <dcterms:modified xsi:type="dcterms:W3CDTF">2013-02-12T11:09:00Z</dcterms:modified>
</cp:coreProperties>
</file>