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94998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52631" w:rsidRDefault="008A6096" w:rsidP="00652631">
      <w:pPr>
        <w:autoSpaceDE w:val="0"/>
        <w:autoSpaceDN w:val="0"/>
        <w:adjustRightInd w:val="0"/>
        <w:spacing w:after="120" w:line="300" w:lineRule="atLeast"/>
        <w:ind w:firstLine="709"/>
        <w:jc w:val="both"/>
        <w:rPr>
          <w:rFonts w:ascii="Verdana" w:hAnsi="Verdana" w:cs="Tahoma"/>
          <w:b/>
          <w:sz w:val="18"/>
          <w:szCs w:val="18"/>
        </w:rPr>
      </w:pPr>
      <w:r w:rsidRPr="00652631">
        <w:rPr>
          <w:rFonts w:ascii="Verdana" w:hAnsi="Verdana" w:cs="Tahoma"/>
          <w:b/>
          <w:sz w:val="18"/>
          <w:szCs w:val="18"/>
        </w:rPr>
        <w:t>Türkiye İnsan Hakl</w:t>
      </w:r>
      <w:r w:rsidR="006A2A98" w:rsidRPr="00652631">
        <w:rPr>
          <w:rFonts w:ascii="Verdana" w:hAnsi="Verdana" w:cs="Tahoma"/>
          <w:b/>
          <w:sz w:val="18"/>
          <w:szCs w:val="18"/>
        </w:rPr>
        <w:t>arı Vakfı Dokümantasyon Merkezi</w:t>
      </w:r>
      <w:r w:rsidR="006B1A77" w:rsidRPr="00652631">
        <w:rPr>
          <w:rStyle w:val="DipnotBavurusu"/>
          <w:rFonts w:ascii="Verdana" w:hAnsi="Verdana" w:cs="Tahoma"/>
          <w:b/>
          <w:sz w:val="18"/>
          <w:szCs w:val="18"/>
        </w:rPr>
        <w:footnoteReference w:id="1"/>
      </w:r>
    </w:p>
    <w:p w:rsidR="00652631" w:rsidRPr="00652631" w:rsidRDefault="00652631" w:rsidP="00652631">
      <w:pPr>
        <w:autoSpaceDE w:val="0"/>
        <w:autoSpaceDN w:val="0"/>
        <w:adjustRightInd w:val="0"/>
        <w:spacing w:after="120" w:line="300" w:lineRule="atLeast"/>
        <w:ind w:firstLine="709"/>
        <w:jc w:val="both"/>
        <w:rPr>
          <w:rFonts w:ascii="Verdana" w:hAnsi="Verdana" w:cs="Tahoma"/>
          <w:b/>
          <w:sz w:val="18"/>
          <w:szCs w:val="18"/>
        </w:rPr>
      </w:pPr>
      <w:r w:rsidRPr="00652631">
        <w:rPr>
          <w:rFonts w:ascii="Verdana" w:hAnsi="Verdana" w:cs="Tahoma"/>
          <w:b/>
          <w:sz w:val="18"/>
          <w:szCs w:val="18"/>
        </w:rPr>
        <w:t>21 Şubat 2013 Günlük İnsan Hakları Raporu</w:t>
      </w:r>
    </w:p>
    <w:p w:rsidR="00652631" w:rsidRPr="00652631" w:rsidRDefault="00652631" w:rsidP="00652631">
      <w:pPr>
        <w:spacing w:after="120" w:line="300" w:lineRule="atLeast"/>
        <w:ind w:firstLine="709"/>
        <w:jc w:val="both"/>
        <w:rPr>
          <w:rFonts w:ascii="Verdana" w:hAnsi="Verdana"/>
          <w:b/>
          <w:sz w:val="18"/>
          <w:szCs w:val="18"/>
        </w:rPr>
      </w:pPr>
      <w:r w:rsidRPr="00652631">
        <w:rPr>
          <w:rFonts w:ascii="Verdana" w:hAnsi="Verdana"/>
          <w:b/>
          <w:sz w:val="18"/>
          <w:szCs w:val="18"/>
        </w:rPr>
        <w:t>(02/143) Cem Aygün Davası…</w:t>
      </w:r>
    </w:p>
    <w:p w:rsidR="00652631" w:rsidRPr="00652631" w:rsidRDefault="00652631" w:rsidP="00652631">
      <w:pPr>
        <w:spacing w:after="120" w:line="300" w:lineRule="atLeast"/>
        <w:ind w:firstLine="709"/>
        <w:jc w:val="both"/>
        <w:rPr>
          <w:rFonts w:ascii="Verdana" w:hAnsi="Verdana"/>
          <w:sz w:val="18"/>
          <w:szCs w:val="18"/>
        </w:rPr>
      </w:pPr>
      <w:r w:rsidRPr="00652631">
        <w:rPr>
          <w:rFonts w:ascii="Verdana" w:hAnsi="Verdana"/>
          <w:sz w:val="18"/>
          <w:szCs w:val="18"/>
        </w:rPr>
        <w:t>Ankara’nın Keçiören İlçesi’nde 30 Ağustos 2012’de “dur” ihtarına uymadığı gerekçesiyle açılan ateş sonucu öldürülen Cem Aygün’ün (24) ölümüne dair başlatılan soruşturmanın tamamlandığı 21 Şubat 2013’te öğrenildi.</w:t>
      </w:r>
    </w:p>
    <w:p w:rsidR="00652631" w:rsidRPr="00652631" w:rsidRDefault="00652631" w:rsidP="00652631">
      <w:pPr>
        <w:spacing w:after="120" w:line="300" w:lineRule="atLeast"/>
        <w:ind w:firstLine="709"/>
        <w:jc w:val="both"/>
        <w:rPr>
          <w:rFonts w:ascii="Verdana" w:hAnsi="Verdana"/>
          <w:sz w:val="18"/>
          <w:szCs w:val="18"/>
        </w:rPr>
      </w:pPr>
      <w:r w:rsidRPr="00652631">
        <w:rPr>
          <w:rFonts w:ascii="Verdana" w:hAnsi="Verdana"/>
          <w:sz w:val="18"/>
          <w:szCs w:val="18"/>
        </w:rPr>
        <w:t>İddianameyi hazırlayan Ankara Cumhuriyet Başsavcılığı’nın şüpheli polis memurlarından O.H. hakkında takipsizlik kararı verdiği, F.Y. hakkında “ceza sorumluluğunu kaldıran nedenlerde sınırın kast olmaksızın aşılması suretiyle insan öldürme” iddiasıyla 2 yıl 6 aya kadar hapis cezası istediği öğrenildi.</w:t>
      </w:r>
    </w:p>
    <w:p w:rsidR="00652631" w:rsidRPr="00652631" w:rsidRDefault="00652631" w:rsidP="00652631">
      <w:pPr>
        <w:spacing w:after="120" w:line="300" w:lineRule="atLeast"/>
        <w:ind w:firstLine="709"/>
        <w:jc w:val="both"/>
        <w:rPr>
          <w:rFonts w:ascii="Verdana" w:hAnsi="Verdana"/>
          <w:sz w:val="18"/>
          <w:szCs w:val="18"/>
        </w:rPr>
      </w:pPr>
      <w:r w:rsidRPr="00652631">
        <w:rPr>
          <w:rFonts w:ascii="Verdana" w:hAnsi="Verdana"/>
          <w:sz w:val="18"/>
          <w:szCs w:val="18"/>
        </w:rPr>
        <w:t>F.Y.’nin Cem Aygün’ü, etkin direnmesine karşı yakalamak için Polis Vazife ve Salahiyetleri Kanunu uyarınca sahip olduğu zor kullanma ve silah kullanma yetkisini, ihtar, ikaz atışı yaparak kademeli olarak kullandığının belirtildiği iddianamede şu ifadelere yer verildi: “Cem Aygün’ün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tabancanın ikinci kez ateş alarak Cem Aygün’ün ikinci kez yaralanması ve sonucunda hayatını kaybetmesine sebebiyet vermiştir.”</w:t>
      </w:r>
    </w:p>
    <w:p w:rsidR="00652631" w:rsidRPr="00652631" w:rsidRDefault="00E46E81" w:rsidP="00652631">
      <w:pPr>
        <w:spacing w:after="120" w:line="300" w:lineRule="atLeast"/>
        <w:ind w:firstLine="709"/>
        <w:jc w:val="both"/>
        <w:rPr>
          <w:rFonts w:ascii="Verdana" w:hAnsi="Verdana"/>
          <w:b/>
          <w:sz w:val="18"/>
          <w:szCs w:val="18"/>
        </w:rPr>
      </w:pPr>
      <w:r>
        <w:rPr>
          <w:rFonts w:ascii="Verdana" w:hAnsi="Verdana"/>
          <w:b/>
          <w:sz w:val="18"/>
          <w:szCs w:val="18"/>
        </w:rPr>
        <w:t>(02</w:t>
      </w:r>
      <w:r w:rsidR="00652631" w:rsidRPr="00652631">
        <w:rPr>
          <w:rFonts w:ascii="Verdana" w:hAnsi="Verdana"/>
          <w:b/>
          <w:sz w:val="18"/>
          <w:szCs w:val="18"/>
        </w:rPr>
        <w:t>/144) Cezaevlerinde Baskılar…</w:t>
      </w:r>
    </w:p>
    <w:p w:rsidR="00652631" w:rsidRPr="00652631" w:rsidRDefault="00652631" w:rsidP="00652631">
      <w:pPr>
        <w:spacing w:after="120" w:line="300" w:lineRule="atLeast"/>
        <w:ind w:firstLine="709"/>
        <w:jc w:val="both"/>
        <w:rPr>
          <w:rFonts w:ascii="Verdana" w:hAnsi="Verdana"/>
          <w:sz w:val="18"/>
          <w:szCs w:val="18"/>
        </w:rPr>
      </w:pPr>
      <w:r w:rsidRPr="00652631">
        <w:rPr>
          <w:rFonts w:ascii="Verdana" w:hAnsi="Verdana"/>
          <w:sz w:val="18"/>
          <w:szCs w:val="18"/>
        </w:rPr>
        <w:t>Silifke (Mersin) M Tipi Cezaevi’nde bulunan 12 mahpusun talepleri olmaksızın Eskişehir H Tipi Cezaevi’ne sevk edildikleri 21 Şubat 2013’te öğrenildi.</w:t>
      </w:r>
    </w:p>
    <w:p w:rsidR="00652631" w:rsidRPr="00652631" w:rsidRDefault="00E46E81" w:rsidP="00652631">
      <w:pPr>
        <w:spacing w:after="120" w:line="300" w:lineRule="atLeast"/>
        <w:ind w:firstLine="709"/>
        <w:jc w:val="both"/>
        <w:rPr>
          <w:rFonts w:ascii="Verdana" w:hAnsi="Verdana"/>
          <w:b/>
          <w:sz w:val="18"/>
          <w:szCs w:val="18"/>
        </w:rPr>
      </w:pPr>
      <w:r>
        <w:rPr>
          <w:rFonts w:ascii="Verdana" w:hAnsi="Verdana"/>
          <w:b/>
          <w:sz w:val="18"/>
          <w:szCs w:val="18"/>
        </w:rPr>
        <w:lastRenderedPageBreak/>
        <w:t>(02</w:t>
      </w:r>
      <w:bookmarkStart w:id="0" w:name="_GoBack"/>
      <w:bookmarkEnd w:id="0"/>
      <w:r w:rsidR="00652631" w:rsidRPr="00652631">
        <w:rPr>
          <w:rFonts w:ascii="Verdana" w:hAnsi="Verdana"/>
          <w:b/>
          <w:sz w:val="18"/>
          <w:szCs w:val="18"/>
        </w:rPr>
        <w:t>/145) Cezaevlerinde Baskılar…</w:t>
      </w:r>
    </w:p>
    <w:p w:rsidR="00652631" w:rsidRPr="00652631" w:rsidRDefault="00652631" w:rsidP="00652631">
      <w:pPr>
        <w:spacing w:after="120" w:line="300" w:lineRule="atLeast"/>
        <w:ind w:firstLine="709"/>
        <w:jc w:val="both"/>
        <w:rPr>
          <w:rFonts w:ascii="Verdana" w:hAnsi="Verdana"/>
          <w:sz w:val="18"/>
          <w:szCs w:val="18"/>
        </w:rPr>
      </w:pPr>
      <w:r w:rsidRPr="00652631">
        <w:rPr>
          <w:rFonts w:ascii="Verdana" w:hAnsi="Verdana"/>
          <w:sz w:val="18"/>
          <w:szCs w:val="18"/>
        </w:rPr>
        <w:t>Adıyaman E Tipi Cezaevi’nde bulunan 5 mahpusun talepleri olmaksızın Kastamonu E Tipi Cezaevi’ne 11 Şubat 2013’te sevk edildikleri öğrenildi.</w:t>
      </w:r>
    </w:p>
    <w:p w:rsidR="00652631" w:rsidRPr="00652631" w:rsidRDefault="00652631" w:rsidP="00652631">
      <w:pPr>
        <w:spacing w:after="120" w:line="300" w:lineRule="atLeast"/>
        <w:ind w:firstLine="709"/>
        <w:jc w:val="both"/>
        <w:rPr>
          <w:rFonts w:ascii="Verdana" w:hAnsi="Verdana"/>
          <w:b/>
          <w:sz w:val="18"/>
          <w:szCs w:val="18"/>
        </w:rPr>
      </w:pPr>
      <w:r w:rsidRPr="00652631">
        <w:rPr>
          <w:rFonts w:ascii="Verdana" w:hAnsi="Verdana"/>
          <w:b/>
          <w:sz w:val="18"/>
          <w:szCs w:val="18"/>
        </w:rPr>
        <w:t xml:space="preserve"> (02/146) Gözaltına Alınanlar, Tutuklananlar…</w:t>
      </w:r>
    </w:p>
    <w:p w:rsidR="00652631" w:rsidRPr="00652631" w:rsidRDefault="00652631" w:rsidP="00652631">
      <w:pPr>
        <w:spacing w:after="120" w:line="300" w:lineRule="atLeast"/>
        <w:ind w:firstLine="709"/>
        <w:jc w:val="both"/>
        <w:rPr>
          <w:rFonts w:ascii="Verdana" w:hAnsi="Verdana"/>
          <w:sz w:val="18"/>
          <w:szCs w:val="18"/>
        </w:rPr>
      </w:pPr>
      <w:r w:rsidRPr="00652631">
        <w:rPr>
          <w:rFonts w:ascii="Verdana" w:hAnsi="Verdana"/>
          <w:sz w:val="18"/>
          <w:szCs w:val="18"/>
        </w:rPr>
        <w:t>Kayseri’de 20 Şubat 2013’te Terörle Mücadele Şubesi’ne bağlı polis ekiplerinin düzenledikleri operasyon sonucu “yasadışı El-Kaide Örgütü üyesi oldukları” iddiasıyla iki kişi gözaltına alındı.</w:t>
      </w:r>
    </w:p>
    <w:p w:rsidR="00652631" w:rsidRPr="00652631" w:rsidRDefault="00652631" w:rsidP="00652631">
      <w:pPr>
        <w:spacing w:after="120" w:line="300" w:lineRule="atLeast"/>
        <w:ind w:firstLine="709"/>
        <w:jc w:val="both"/>
        <w:rPr>
          <w:rFonts w:ascii="Verdana" w:hAnsi="Verdana"/>
          <w:b/>
          <w:sz w:val="18"/>
          <w:szCs w:val="18"/>
        </w:rPr>
      </w:pPr>
      <w:r w:rsidRPr="00652631">
        <w:rPr>
          <w:rFonts w:ascii="Verdana" w:hAnsi="Verdana"/>
          <w:b/>
          <w:sz w:val="18"/>
          <w:szCs w:val="18"/>
        </w:rPr>
        <w:t>(02/147) Bitlis’te Gözaltına Alınan Kişi…</w:t>
      </w:r>
    </w:p>
    <w:p w:rsidR="00652631" w:rsidRPr="00652631" w:rsidRDefault="00652631" w:rsidP="00652631">
      <w:pPr>
        <w:spacing w:after="120" w:line="300" w:lineRule="atLeast"/>
        <w:ind w:firstLine="709"/>
        <w:jc w:val="both"/>
        <w:rPr>
          <w:rFonts w:ascii="Verdana" w:hAnsi="Verdana"/>
          <w:sz w:val="18"/>
          <w:szCs w:val="18"/>
        </w:rPr>
      </w:pPr>
      <w:r w:rsidRPr="00652631">
        <w:rPr>
          <w:rFonts w:ascii="Verdana" w:hAnsi="Verdana"/>
          <w:sz w:val="18"/>
          <w:szCs w:val="18"/>
        </w:rPr>
        <w:t>Bitlis’in Güroymak İlçesi’nde 20 Şubat 2013’te Semih Tadik Van Özel Yetkili Cumhuriyet Savcısı talimatıyla polis ekibi tarafından gözaltına alınırken, Semih Tadik’in hangi gerekçeyle gözaltına alındığına dair açıklama yapılmadı.</w:t>
      </w:r>
    </w:p>
    <w:p w:rsidR="00652631" w:rsidRDefault="00652631" w:rsidP="00E4616B">
      <w:pPr>
        <w:autoSpaceDE w:val="0"/>
        <w:autoSpaceDN w:val="0"/>
        <w:adjustRightInd w:val="0"/>
        <w:spacing w:after="120" w:line="300" w:lineRule="atLeast"/>
        <w:ind w:firstLine="709"/>
        <w:jc w:val="both"/>
        <w:rPr>
          <w:rFonts w:ascii="Verdana" w:hAnsi="Verdana" w:cs="Tahoma"/>
          <w:b/>
          <w:sz w:val="18"/>
          <w:szCs w:val="18"/>
        </w:rPr>
      </w:pPr>
    </w:p>
    <w:sectPr w:rsidR="0065263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74" w:rsidRDefault="00073474">
      <w:r>
        <w:separator/>
      </w:r>
    </w:p>
  </w:endnote>
  <w:endnote w:type="continuationSeparator" w:id="0">
    <w:p w:rsidR="00073474" w:rsidRDefault="0007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74" w:rsidRDefault="00073474">
      <w:r>
        <w:separator/>
      </w:r>
    </w:p>
  </w:footnote>
  <w:footnote w:type="continuationSeparator" w:id="0">
    <w:p w:rsidR="00073474" w:rsidRDefault="0007347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73474" w:rsidRPr="0007347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73474"/>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52631"/>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46E81"/>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4A16-B4A5-43EA-B032-5FD8A799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2597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2013-02-21T09:04:00Z</dcterms:created>
  <dcterms:modified xsi:type="dcterms:W3CDTF">2013-02-21T09:07:00Z</dcterms:modified>
</cp:coreProperties>
</file>