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98807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B1399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B13990">
        <w:rPr>
          <w:rFonts w:ascii="Verdana" w:hAnsi="Verdana" w:cs="Tahoma"/>
          <w:b/>
          <w:sz w:val="18"/>
          <w:szCs w:val="18"/>
        </w:rPr>
        <w:t>Türkiye İnsan Hakl</w:t>
      </w:r>
      <w:r w:rsidR="006A2A98" w:rsidRPr="00B13990">
        <w:rPr>
          <w:rFonts w:ascii="Verdana" w:hAnsi="Verdana" w:cs="Tahoma"/>
          <w:b/>
          <w:sz w:val="18"/>
          <w:szCs w:val="18"/>
        </w:rPr>
        <w:t>arı Vakfı Dokümantasyon Merkezi</w:t>
      </w:r>
      <w:r w:rsidR="006B1A77" w:rsidRPr="00B13990">
        <w:rPr>
          <w:rStyle w:val="DipnotBavurusu"/>
          <w:rFonts w:ascii="Verdana" w:hAnsi="Verdana" w:cs="Tahoma"/>
          <w:b/>
          <w:sz w:val="18"/>
          <w:szCs w:val="18"/>
        </w:rPr>
        <w:footnoteReference w:id="1"/>
      </w:r>
      <w:r w:rsidR="002F4832" w:rsidRPr="00B13990">
        <w:rPr>
          <w:rStyle w:val="DipnotBavurusu"/>
          <w:rFonts w:ascii="Verdana" w:hAnsi="Verdana" w:cs="Tahoma"/>
          <w:b/>
          <w:sz w:val="18"/>
          <w:szCs w:val="18"/>
        </w:rPr>
        <w:footnoteReference w:id="2"/>
      </w:r>
      <w:r w:rsidR="00822724" w:rsidRPr="00B13990">
        <w:rPr>
          <w:rStyle w:val="DipnotBavurusu"/>
          <w:rFonts w:ascii="Verdana" w:hAnsi="Verdana" w:cs="Tahoma"/>
          <w:b/>
          <w:sz w:val="18"/>
          <w:szCs w:val="18"/>
        </w:rPr>
        <w:footnoteReference w:id="3"/>
      </w:r>
      <w:r w:rsidR="00BC6ED6" w:rsidRPr="00B13990">
        <w:rPr>
          <w:rStyle w:val="DipnotBavurusu"/>
          <w:rFonts w:ascii="Verdana" w:hAnsi="Verdana" w:cs="Tahoma"/>
          <w:b/>
          <w:sz w:val="18"/>
          <w:szCs w:val="18"/>
        </w:rPr>
        <w:footnoteReference w:id="4"/>
      </w:r>
    </w:p>
    <w:p w:rsidR="00B13990" w:rsidRPr="00B13990" w:rsidRDefault="00B13990" w:rsidP="00E4616B">
      <w:pPr>
        <w:autoSpaceDE w:val="0"/>
        <w:autoSpaceDN w:val="0"/>
        <w:adjustRightInd w:val="0"/>
        <w:spacing w:after="120" w:line="300" w:lineRule="atLeast"/>
        <w:ind w:firstLine="709"/>
        <w:jc w:val="both"/>
        <w:rPr>
          <w:rFonts w:ascii="Verdana" w:hAnsi="Verdana" w:cs="Tahoma"/>
          <w:b/>
          <w:sz w:val="18"/>
          <w:szCs w:val="18"/>
        </w:rPr>
      </w:pPr>
      <w:r w:rsidRPr="00B13990">
        <w:rPr>
          <w:rFonts w:ascii="Verdana" w:hAnsi="Verdana" w:cs="Tahoma"/>
          <w:b/>
          <w:sz w:val="18"/>
          <w:szCs w:val="18"/>
        </w:rPr>
        <w:t>5 Mart 2013 Günlük İnsan Hakları Raporu</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(03/026) Gün</w:t>
      </w:r>
      <w:bookmarkStart w:id="0" w:name="_GoBack"/>
      <w:bookmarkEnd w:id="0"/>
      <w:r w:rsidRPr="00B13990">
        <w:rPr>
          <w:rFonts w:ascii="Verdana" w:hAnsi="Verdana"/>
          <w:b/>
          <w:sz w:val="18"/>
          <w:szCs w:val="18"/>
        </w:rPr>
        <w:t>eydoğu’da Operasyonlar, Saldırılar…</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Diyarbakır’ın Lice İlçesi ile Bingöl arasında bulunan Tavşantepe mevkiinde 4 Mart 2013’te, yola önceden döşenmiş mayının askerî konvoyun geçişi sırasında uzaktan kumanda ile patlatılması sonucu 4 asker yaralandı.</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(03/027) Mayın Patlaması Davasında Yargılanan Askerî Yetkililer…</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Hakkâri’nin Çukurca İlçesi’nde 27 Mayıs 2009’da askerî aracın geçişi sırasında, daha önce askerlerin döşediği mayının patlaması sonucu, altı askerin ölümü ve sekiz askerin de yaralanmasıyla sonuçlanan olayla ilgili olarak yargılanan tutuksuz sanıklar Tümgeneral Gürbüz Kaya, Tuğgeneral Zeki Es, Fatih Taylan Çeker, Hakan Alaçam, Nurettin Altay ve Rıza Atilla Erdoğan’ın yargılanmasına 4 Mart 2013’te Genelkurmay Başkanlığı Askerî Mahkemesi’nde devam edildi.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Duruşmada sanıkların esas hakkındaki son savunmalarını alan mahkeme heyeti, savunmaların alınmaya devam edilmesi için duruşmayı 5 Mart 2013’e erteledi.</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(03/028) Zirve Yayınevi Katliamı Davası…</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 xml:space="preserve">Malatya’daki Zirve Yayınevi’nde 18 Nisan 2007’de, Tilman Ekkehart Geske, Necati Aydın ve Uğur Yüksel’in “misyonerlik yaptıkları” iddiasıyla bıçaklanarak öldürülmesiyle ilgili yeni </w:t>
      </w:r>
      <w:r w:rsidRPr="00B13990">
        <w:rPr>
          <w:rFonts w:ascii="Verdana" w:hAnsi="Verdana"/>
          <w:sz w:val="18"/>
          <w:szCs w:val="18"/>
        </w:rPr>
        <w:lastRenderedPageBreak/>
        <w:t>iddianamenin Malatya Özel Yetkili Cumhuriyet Savcılığı tarafından hazırlandığı 9 Haziran 2012’de öğrenilmişti.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761 sayfalık iddianamede emekli Orgeneral Hurşit Tolon’un, eski Malatya Jandarma Alay Komutanı emekli Albay Mehmet Ülger’in, Binbaşı Haydar Yeşil’in ve muvazzaf askerlerin de bulunduğu 13’ü tutuklu 19 kişi sanık olarak yer alırken iddianame kabul edilmesi için Malatya 3. Ağır Ceza Mahkemesi’ne gönderilmişti.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İddianamenin 22 Haziran 2012’de Malatya 3. Ağır Ceza Mahkemesi tarafından kabul edilmesi üzerine 19 sanığın yargılanmasına 4 Mart 2013’te devam edildi.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 xml:space="preserve">İki iddianamenin birleştirildiği Zirve Yayınevi Katliamı Davası’nın duruşmasına katılan tutuklu sanıklardan Ruhi Abat’ın savunmasının alınmasına devam eden mahkeme heyeti duruşmayı erteledi. </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(03/029) Kolluk Kuvvetlerinin Aşırı Güç Kullanımı Sonucu Meydana Gelen İhlaller…</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Van’da 3 Mart 2013’te düzenlenen 8 Mart Dünya Kadınlar Günü mitinginin ardından bir polis memurunun tartıştığı Cemil Işık’ın yüzüne plastik mermi atan silah kullanması nedeniyle yaralanan Cemil Işık hastaneye kaldırıldı.</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(03/030) İstanbul’da Protesto Eylemine Müdahale ve Gözaltında İşkence…</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Hükümet politikalarını protesto etmek amacıyla 4 Mart 2013’te İstanbul’un Fatih İlçesi’ndeki Cağaloğlu Semti’nde bulunan Aile ve Sosyal Politikalar İl Müdürlüğü’nü işgal eden Üniversiteli Kadın Kolektifi üyelerine müdahale eden polis ekipleri 23 kadını darp ederek gözaltına aldı.</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Gözaltına alınan kadınların götürüldüğü Sirkeci Polis Karakolu’nda kadınların darp edildiği, yerde sürüklenerek kafalarının duvara vurulduğu telefonla çekilen görüntüler sonucu ortaya çıktı.</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(03/031) Cezaevi Ring Aracında Yanarak Ölüm Olayı Hakkında Açılan Dava…</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Van’dan İstanbul’a 16 Eylül 2011’de mahkûm götüren cezaevi ring aracında Kayseri’nin Pınarbaşı İlçesi’nin yakınlarında araç seyir halindeyken çıktığı iddia edilen yangın sonucu kapıların kilitli ve mahkûmların ellerinin kelepçeli olması nedeniyle araçta bulunan Abdülsetter Ölmez (35), Sinan Aşka (18), İsmet Evin (33), Akif Karabalı (24) ve Medeni Demir (47) yanarak yaşamını yitirmişti.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Olayla ilgili başlatılan soruşturma sonunda Kayseri Cumhuriyet Savcılığı’nın hazırladığı iddianameyi kabul eden Kayseri 1. Ağır Ceza Mahkemesi’nde araç sürücüsü C.S.’nin, İstanbul İl Jandarma Komutanlığı Ayazağa Cezaevi Sevk Bölük Komutanlığı Sevk Takım Komutan Yardımcısı İ.B.’nin ve araç komutan yardımcısı M.K.’nin “taksirle birden fazla kişinin ölümüne sebebiyet vermek” suçundan 15 yıla kadar hapis cezası istemiyle yargılanmalarına 4 Mart 2013’te devam edildi.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Kayseri 1. Ağır Ceza Mahkemesi’ndeki duruşmada, ifade veren jandarma eri M.Ç., aracın arızalı olduğunu söyleyerek “araç yanmadan bir saat önce kapı sistemleri bozuldu. Servisi aradık, kapıları kemerle bağlayarak devam etmemizi söylediler. Aynı araçla daha önce de göreve gitmiştim. Araç sık sık arıza veriyordu. Araç, yola çıkmadan birkaç gün önce servise gitti, ama sorunları giderilmeden geri döndü. Zaten araç yapılsaydı bu facia olmazdı. Biz mahkûmları kurtarmak için elimizden geleni yaptık, ama yangın bir anda tüm aracı sardı. Bizim arkadaşlarımızdan da dumandan etkilenenler oldu. Yangın esnasında araçta bulunan yangın tüpünü kullanmak istedik, ancak tüpten sadece ‘fıs’ diye bir ses geldi” dedi.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Tutuksuz yargılanan sanıkların tutuklanmaları talebinin reddedilmesine ve tanıkların dinlenmesine karar veren mahkeme heyeti duruşmayı erteledi.</w:t>
      </w:r>
    </w:p>
    <w:p w:rsidR="00B13990" w:rsidRPr="00B13990" w:rsidRDefault="00B13990" w:rsidP="00B13990">
      <w:pPr>
        <w:spacing w:after="120" w:line="300" w:lineRule="atLeast"/>
        <w:ind w:firstLine="709"/>
        <w:jc w:val="both"/>
        <w:rPr>
          <w:rFonts w:ascii="Verdana" w:hAnsi="Verdana"/>
          <w:b/>
          <w:sz w:val="18"/>
          <w:szCs w:val="18"/>
        </w:rPr>
      </w:pPr>
      <w:r w:rsidRPr="00B13990">
        <w:rPr>
          <w:rFonts w:ascii="Verdana" w:hAnsi="Verdana"/>
          <w:b/>
          <w:sz w:val="18"/>
          <w:szCs w:val="18"/>
        </w:rPr>
        <w:t>(03/032) İstanbul’da Devam Eden KCK/TM Ana Davası…</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İstanbul’da 2011 yılında çeşitli tarihlerde “KCK Soruşturması” adı altında düzenlenen operasyonlarda haklarında gözaltına alınma kararı çıkarılan 205 (23’ü firari) kişi hakkında hazırlanan 2401 sayfalık iddianame tamamlanarak 19 Mart 2012’de kabul edilmesi amacıyla İstanbul 15. Ağır Ceza Mahkemesi’ne gönderilmişti.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İstanbul 15. Ağır Ceza Mahkemesi’nin söz konusu iddianameyi 3 Nisan 2012’de kabul etmesinin ardından 118’si tutuklu 205 kişinin yargılanmasına 15 Mart 2013’e kadar kesintisiz olarak sürmek üzere 4 Mart 2013’te devam edildi.</w:t>
      </w:r>
    </w:p>
    <w:p w:rsidR="00B13990" w:rsidRPr="00B13990" w:rsidRDefault="00B13990" w:rsidP="00B13990">
      <w:pPr>
        <w:spacing w:after="120" w:line="300" w:lineRule="atLeast"/>
        <w:ind w:firstLine="709"/>
        <w:jc w:val="both"/>
        <w:rPr>
          <w:rFonts w:ascii="Verdana" w:hAnsi="Verdana"/>
          <w:sz w:val="18"/>
          <w:szCs w:val="18"/>
        </w:rPr>
      </w:pPr>
      <w:r w:rsidRPr="00B13990">
        <w:rPr>
          <w:rFonts w:ascii="Verdana" w:hAnsi="Verdana"/>
          <w:sz w:val="18"/>
          <w:szCs w:val="18"/>
        </w:rPr>
        <w:t>İddianamenin okunduğu duruşmada sanık avukatlarının savunmaların 3 gün kesintisiz sürmesi yönündeki talebini reddeden mahkeme heyeti duruşmayı 5 Mart 2013’e erteledi.</w:t>
      </w:r>
    </w:p>
    <w:p w:rsidR="00B13990" w:rsidRDefault="00B13990" w:rsidP="00E4616B">
      <w:pPr>
        <w:autoSpaceDE w:val="0"/>
        <w:autoSpaceDN w:val="0"/>
        <w:adjustRightInd w:val="0"/>
        <w:spacing w:after="120" w:line="300" w:lineRule="atLeast"/>
        <w:ind w:firstLine="709"/>
        <w:jc w:val="both"/>
        <w:rPr>
          <w:rFonts w:ascii="Verdana" w:hAnsi="Verdana" w:cs="Tahoma"/>
          <w:b/>
          <w:sz w:val="18"/>
          <w:szCs w:val="18"/>
        </w:rPr>
      </w:pPr>
    </w:p>
    <w:sectPr w:rsidR="00B1399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2D" w:rsidRDefault="00417E2D">
      <w:r>
        <w:separator/>
      </w:r>
    </w:p>
  </w:endnote>
  <w:endnote w:type="continuationSeparator" w:id="0">
    <w:p w:rsidR="00417E2D" w:rsidRDefault="004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2D" w:rsidRDefault="00417E2D">
      <w:r>
        <w:separator/>
      </w:r>
    </w:p>
  </w:footnote>
  <w:footnote w:type="continuationSeparator" w:id="0">
    <w:p w:rsidR="00417E2D" w:rsidRDefault="00417E2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17E2D" w:rsidRPr="00417E2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E4EA8"/>
    <w:rsid w:val="00176682"/>
    <w:rsid w:val="001C5C18"/>
    <w:rsid w:val="001E71B4"/>
    <w:rsid w:val="002D12A7"/>
    <w:rsid w:val="002D1CEF"/>
    <w:rsid w:val="002D33A9"/>
    <w:rsid w:val="002F4832"/>
    <w:rsid w:val="003308C9"/>
    <w:rsid w:val="00417C6E"/>
    <w:rsid w:val="00417E2D"/>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13990"/>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4183-D171-49D8-A056-690FA236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5708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2013-03-05T09:25:00Z</dcterms:created>
  <dcterms:modified xsi:type="dcterms:W3CDTF">2013-03-05T09:28:00Z</dcterms:modified>
</cp:coreProperties>
</file>