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78460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1383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413830">
        <w:rPr>
          <w:rFonts w:ascii="Verdana" w:hAnsi="Verdana" w:cs="Tahoma"/>
          <w:b/>
          <w:sz w:val="18"/>
          <w:szCs w:val="18"/>
        </w:rPr>
        <w:t>Türkiye İnsan Hakl</w:t>
      </w:r>
      <w:r w:rsidR="006A2A98" w:rsidRPr="00413830">
        <w:rPr>
          <w:rFonts w:ascii="Verdana" w:hAnsi="Verdana" w:cs="Tahoma"/>
          <w:b/>
          <w:sz w:val="18"/>
          <w:szCs w:val="18"/>
        </w:rPr>
        <w:t>arı Vakfı Dokümantasyon Merkezi</w:t>
      </w:r>
      <w:r w:rsidR="006B1A77" w:rsidRPr="00413830">
        <w:rPr>
          <w:rStyle w:val="DipnotBavurusu"/>
          <w:rFonts w:ascii="Verdana" w:hAnsi="Verdana" w:cs="Tahoma"/>
          <w:b/>
          <w:sz w:val="18"/>
          <w:szCs w:val="18"/>
        </w:rPr>
        <w:footnoteReference w:id="1"/>
      </w:r>
      <w:r w:rsidR="002F4832" w:rsidRPr="00413830">
        <w:rPr>
          <w:rStyle w:val="DipnotBavurusu"/>
          <w:rFonts w:ascii="Verdana" w:hAnsi="Verdana" w:cs="Tahoma"/>
          <w:b/>
          <w:sz w:val="18"/>
          <w:szCs w:val="18"/>
        </w:rPr>
        <w:footnoteReference w:id="2"/>
      </w:r>
      <w:r w:rsidR="00822724" w:rsidRPr="00413830">
        <w:rPr>
          <w:rStyle w:val="DipnotBavurusu"/>
          <w:rFonts w:ascii="Verdana" w:hAnsi="Verdana" w:cs="Tahoma"/>
          <w:b/>
          <w:sz w:val="18"/>
          <w:szCs w:val="18"/>
        </w:rPr>
        <w:footnoteReference w:id="3"/>
      </w:r>
      <w:r w:rsidR="00BC6ED6" w:rsidRPr="00413830">
        <w:rPr>
          <w:rStyle w:val="DipnotBavurusu"/>
          <w:rFonts w:ascii="Verdana" w:hAnsi="Verdana" w:cs="Tahoma"/>
          <w:b/>
          <w:sz w:val="18"/>
          <w:szCs w:val="18"/>
        </w:rPr>
        <w:footnoteReference w:id="4"/>
      </w:r>
    </w:p>
    <w:p w:rsidR="00413830" w:rsidRPr="00413830" w:rsidRDefault="00413830" w:rsidP="00E4616B">
      <w:pPr>
        <w:autoSpaceDE w:val="0"/>
        <w:autoSpaceDN w:val="0"/>
        <w:adjustRightInd w:val="0"/>
        <w:spacing w:after="120" w:line="300" w:lineRule="atLeast"/>
        <w:ind w:firstLine="709"/>
        <w:jc w:val="both"/>
        <w:rPr>
          <w:rFonts w:ascii="Verdana" w:hAnsi="Verdana" w:cs="Tahoma"/>
          <w:b/>
          <w:sz w:val="18"/>
          <w:szCs w:val="18"/>
        </w:rPr>
      </w:pPr>
      <w:r w:rsidRPr="00413830">
        <w:rPr>
          <w:rFonts w:ascii="Verdana" w:hAnsi="Verdana" w:cs="Tahoma"/>
          <w:b/>
          <w:sz w:val="18"/>
          <w:szCs w:val="18"/>
        </w:rPr>
        <w:t>5 Temmuz 2013 Günlük İnsan Hakları Raporu</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(07/025) İzmir’de İş Kazası…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İzmir’in Karşıyaka İlçesi’nde 4 Temmuz 2013’te, çalıştığı inşaatın 3. katından asansör boşluğuna düşen Emin Teker (53) adlı işçi kaldırıldığı hastanede yaşamını yitirdi.</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(07/026) Güneydoğu’da Operasyonlar, Saldırılar…</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Diyarbakır’ın Hani İlçesi’nde 3 Temmuz 2013’te Topçular Jandarma Karakol Komutanlığı’na yine aynı gün Dicle İlçesi’nde Kralkızı Jandarma Koruma Bölük Komutanlığı’na HPG militanlarınca ateş açıldığı açıklandı. Diyarbakır Valiliği saldırı sonrasında ölen veya yaralanan olmadığını duyururken, HPG ise yaptığı açıklamada Hani’de bir askerin öldüğünü ileri sürdü.</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(07/027) Ahmet Cömert Soruşturması…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İstanbul’da Gezi Parkı’na yönelik müdahaleler ve polisin uyguladığı şiddet nedeniyle başlayan eylemler sırasında 3 Haziran 2013’te Hatay’da katıldığı eylemde yaşamını yitiren Ahmet Cömert’in (22) ön otopsi raporunda Abdullah Cömert’in ateşli silahla öldürülmüş olma ihtimalinin bulunduğu bilgisi 5 Temmuz 2013’te ortaya çıktı.</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(07/028) Güngören Patlaması Davası…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 xml:space="preserve">İstanbul’un Güngören İlçesi’nde 29 Temmuz 2008’de 17 kişinin ölümüne, 154 kişinin de yaralanmasına neden olan patlamanın ardından 6’sı tutuklu 9 kişinin yargılanmasına 4 Temmuz </w:t>
      </w:r>
      <w:r w:rsidRPr="00413830">
        <w:rPr>
          <w:rFonts w:ascii="Verdana" w:hAnsi="Verdana"/>
          <w:sz w:val="18"/>
          <w:szCs w:val="18"/>
        </w:rPr>
        <w:lastRenderedPageBreak/>
        <w:t>2013’te İstanbul 12. Ağır Ceza Mahkemesi’nde devam edildi. Davanın önceki duruşmasında savcı esas hakkındaki mütalaasını sunmuş ve mütalaada tutuklu sanıklardan Hüseyin Türeli ve Nusret Teriş hakkında 17 kişinin ölümüne neden olmak suçundan 17 kez ağırlaştırılmış müebbet hapis cezası ve 1800 yıla kadar hapis cezası talep etmişti.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Diğer sanıklar hakkında da “yasadışı örgüt üyesi oldukları, ruhsatsız silah bulundurdukları” suçlamalardan hapis cezası talep eden savcı bir sanık hakkında ise beraat kararı verilmesini istemişti.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Duruşmada sanıkları dinleyen mahkeme heyeti, tutuklu sanıklardan Cihan Aydın, Abdurrahman Oral ve Ziya Kıraç’ın tutuksuz yargılanmak üzere tahliye edilmesine karar vererek duruşmayı 31 Ekim 2013’e erteledi.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Öte yandan saldırıda yaşamını yitirenlerin yakınlarının sanık avukatların saldırısı sonucu Avukat Bahri Belen’in burnu kırıldı.</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 xml:space="preserve">(07/029) Hasta Tutuklu ve Hükümlülerin Durumu… </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5 yıldır cezaevinde tutulan ve 5 kez ameliyat geçiren mesane kanser hastası Taylan Çintay kaldığı Metris (İstanbul) T Tipi Cezaevi’nden, Adli Tıp Kurumu’nun verdiği raporun ardından 4 Temmuz 2013’te tahliye edildi. Diyarbakır D Tipi Cezaevi’nden Ankara’da Numune Eğitim ve Araştırma Hastanesi’ne sevk edilen ve 20 Mayıs 2013’te ameliyat olan Taylan Çintay en son tedavi ve rapor için İstanbul’a gönderilmişti.</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(07/030) Cezaevlerinde Baskılar…</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Tekirdağ 1 Nolu F Tipi Cezaevi’nde tutulan Deniz Kabak’ın kaldığı koğuşa giren gardiyanların eşyalarına el koymak istediği karşı koyan Deniz Kabak’ın darp edilerek süngerli odaya götürüldüğü ve burada 2 saat boyunca kelepçeli halde tutulduğu 4 Temmuz 2013’te öğrenildi.</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(07/031) Cezaevlerinde Baskılar…</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27 Temmuz 2011’den 4 Temmuz 2013’e kadar geçen 708 günlük süre içinde avukatlarıyla görüştürülmeyen PKK lideri Abdullah Öcalan’la görüşmek için 4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 xml:space="preserve">(07/032) Hükümetin Temel Hak ve Özgürlüklere, Kent Yaşamına Müdahalelerine Yönelik Türkiye’de Eylemler… </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Gezi Parkı eylemlerine katıldırı iddiasıyla Terörle Mücadele Şubesi’ne bağlı polis ekiplerinin 5 Temmuz 2013’te İzmir merkezli olmak üzere İstanbul, Manisa, Ankara ve Batman’da düzenl</w:t>
      </w:r>
      <w:r w:rsidR="008F4D07">
        <w:rPr>
          <w:rFonts w:ascii="Verdana" w:hAnsi="Verdana"/>
          <w:sz w:val="18"/>
          <w:szCs w:val="18"/>
        </w:rPr>
        <w:t>edikleri ev baskınları sonucu 17</w:t>
      </w:r>
      <w:bookmarkStart w:id="0" w:name="_GoBack"/>
      <w:bookmarkEnd w:id="0"/>
      <w:r w:rsidRPr="00413830">
        <w:rPr>
          <w:rFonts w:ascii="Verdana" w:hAnsi="Verdana"/>
          <w:sz w:val="18"/>
          <w:szCs w:val="18"/>
        </w:rPr>
        <w:t xml:space="preserve"> kişi gözaltına alındı.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Ankara’daki Gezi Parkı eylemlerine katıldıkları için tutuklananlardan Hakan Keskin 3 Temmuz 2013’te, Yusufcan Yıldırım ise 4 Temmuz 2013’te avukatlarının yaptıkları itirazlar sonucu serbest bırakıldı.</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(07/033) Mahkûm Olan Kişiler…</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Mardin’in Derik İlçesi’nde 2012 yılında yapılan 15 Şubat protesto gösterilerine katılan Barış Önen ve Yusuf Dost’un karar duruşmasının görüldüğü 4 Temmuz 2013’te öğrenildi.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Diyarbakır 7. Ağır Ceza Mahkemesi’ndeki duruşmada mahkeme heyeti, “yasadışı örgüt üyesi olmamakla birlikte yasadışı örgüt adına suç işledikleri”, “patlayıcı madde bulundurdukları”, “2911 sayılı Toplantı ve Gösteri Yürüyüşleri Yasası’na muhalefet ettikleri” ve “yasadışı örgüt propagandası yaptıkları” suçlamalarından iki sanığa 18’er yıl hapis cezası verdi.</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(07/034) Hakkâri’de Devam Eden KCK Davası…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Hakkâri’nin Şemdinli İlçesi’nde 16 Eylül 2011’de “KCK Soruşturması” adı altında düzenlenen operasyon sonucu BDP İlçe Örgütü yöneticisi ve üyesi 5’i tutuklu 6 kişinin yargılanmasına 4 Temmuz 2013’te devam edildi.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 xml:space="preserve">Van 5. Ağır Ceza Mahkemesi’ndeki duruşmada sanıkların Kürtçe savunmasını alan mahkeme heyeti, tutuklu sanıkların tutukluluk hallerinin devam etmesine karar vererek duruşmayı 24 Eylül 2013’e erteledi. </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(07/035) Adana’da Devam Eden DHKP/C Davası…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Hatay ve Mersin’de 19 Şubat 2013’te Terörle Mücadele Şubesi’ne bağlı polis ekiplerinin “yasadışı DHKP/C Örgütü Soruşturması” kapsamında düzenlediği operasyonun ardından 2’si tutuklu 17 KESK üyesinin yargılanmasına 3 Temmuz 2013’te devam edildi.</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 xml:space="preserve">Adana 10. Ağır Ceza Mahkemesi’ndeki duruşmada sanıkların ifadelerini alan mahkeme heyeti, Eğitim-Sen Silifke Temsilciliği Örgütlenme Sekreteri Bülent Coşkun ve SES Hatay Şubesi Örgütlenme Sekreteri Merih Şanlı’nın tutuksuz yargılanmak üzere tahliye edilmesine karar vererek duruşmayı erteledi. </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 xml:space="preserve">(07/036) Ankara’da Devam Eden DHKP/C Soruşturması… </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Ankara’da 19 Şubat 2013’te Terörle Mücadele Şubesi’ne bağlı polis ekiplerinin “yasadışı DHKP/C Örgütü Soruşturması” kapsamında düzenlediği operasyonun ardından tutuklanan Eğitim-Sen Ankara 2 No’lu Şube üyesi Satılmış Gökoğlu, Eğitim-Sen Ankara 2 No’lu Şube üyesi Bünyamin Keleş, BES Ankara 2 No’lu Şube üyesi Emre Kesikhalı, BES Ankara Şubesi üyesi Seher Toksoy, BES Ankara Şubesi üyesi Serpil Toksoy, Haber-Sen Ankara Şubesi üyesi Mustafa Anıl, Terörle Mücadele Yasası’nın 10. Maddesi ile Yetkili Ankara Özgürlük Hâkimliği’nde 4 Temmuz 2013’te değerlendirilen tutukluluğa itiraz duruşması sonucu serbest bırakıldı.</w:t>
      </w:r>
    </w:p>
    <w:p w:rsidR="00413830" w:rsidRPr="00413830" w:rsidRDefault="00413830" w:rsidP="00413830">
      <w:pPr>
        <w:spacing w:after="120" w:line="300" w:lineRule="atLeast"/>
        <w:ind w:firstLine="709"/>
        <w:jc w:val="both"/>
        <w:rPr>
          <w:rFonts w:ascii="Verdana" w:hAnsi="Verdana"/>
          <w:b/>
          <w:sz w:val="18"/>
          <w:szCs w:val="18"/>
        </w:rPr>
      </w:pPr>
      <w:r w:rsidRPr="00413830">
        <w:rPr>
          <w:rFonts w:ascii="Verdana" w:hAnsi="Verdana"/>
          <w:b/>
          <w:sz w:val="18"/>
          <w:szCs w:val="18"/>
        </w:rPr>
        <w:t>(07/037) Bursa’da Ev Baskınları…</w:t>
      </w:r>
    </w:p>
    <w:p w:rsidR="00413830" w:rsidRPr="00413830" w:rsidRDefault="00413830" w:rsidP="00413830">
      <w:pPr>
        <w:spacing w:after="120" w:line="300" w:lineRule="atLeast"/>
        <w:ind w:firstLine="709"/>
        <w:jc w:val="both"/>
        <w:rPr>
          <w:rFonts w:ascii="Verdana" w:hAnsi="Verdana"/>
          <w:sz w:val="18"/>
          <w:szCs w:val="18"/>
        </w:rPr>
      </w:pPr>
      <w:r w:rsidRPr="00413830">
        <w:rPr>
          <w:rFonts w:ascii="Verdana" w:hAnsi="Verdana"/>
          <w:sz w:val="18"/>
          <w:szCs w:val="18"/>
        </w:rPr>
        <w:t xml:space="preserve">Bursa’da 4 Temmuz 2013’te ev baskınları düzenleyen Terörle Mücadele Şubesi’ne bağlı polis ekipleri Temel Haklar Derneği üyesi 16 kişiyi gözaltına alırken operasyonun gerekçesi hakkında açıklama yapılmadı. </w:t>
      </w:r>
    </w:p>
    <w:p w:rsidR="00413830" w:rsidRPr="002F47E1" w:rsidRDefault="00413830" w:rsidP="00413830">
      <w:pPr>
        <w:spacing w:after="120" w:line="300" w:lineRule="atLeast"/>
        <w:ind w:firstLine="709"/>
        <w:jc w:val="both"/>
      </w:pPr>
    </w:p>
    <w:p w:rsidR="00413830" w:rsidRDefault="00413830" w:rsidP="00E4616B">
      <w:pPr>
        <w:autoSpaceDE w:val="0"/>
        <w:autoSpaceDN w:val="0"/>
        <w:adjustRightInd w:val="0"/>
        <w:spacing w:after="120" w:line="300" w:lineRule="atLeast"/>
        <w:ind w:firstLine="709"/>
        <w:jc w:val="both"/>
        <w:rPr>
          <w:rFonts w:ascii="Verdana" w:hAnsi="Verdana" w:cs="Tahoma"/>
          <w:b/>
          <w:sz w:val="18"/>
          <w:szCs w:val="18"/>
        </w:rPr>
      </w:pPr>
    </w:p>
    <w:sectPr w:rsidR="0041383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C7" w:rsidRDefault="00B039C7">
      <w:r>
        <w:separator/>
      </w:r>
    </w:p>
  </w:endnote>
  <w:endnote w:type="continuationSeparator" w:id="0">
    <w:p w:rsidR="00B039C7" w:rsidRDefault="00B0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C7" w:rsidRDefault="00B039C7">
      <w:r>
        <w:separator/>
      </w:r>
    </w:p>
  </w:footnote>
  <w:footnote w:type="continuationSeparator" w:id="0">
    <w:p w:rsidR="00B039C7" w:rsidRDefault="00B039C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039C7" w:rsidRPr="00B039C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3830"/>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D7725"/>
    <w:rsid w:val="007E4E3E"/>
    <w:rsid w:val="00822724"/>
    <w:rsid w:val="008A6096"/>
    <w:rsid w:val="008F4D07"/>
    <w:rsid w:val="009D079A"/>
    <w:rsid w:val="009D72EC"/>
    <w:rsid w:val="00A12939"/>
    <w:rsid w:val="00A506E4"/>
    <w:rsid w:val="00A562A6"/>
    <w:rsid w:val="00A6469C"/>
    <w:rsid w:val="00B039C7"/>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973E-E9CC-475E-84E0-4B233AC9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6723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2013-07-05T09:06:00Z</dcterms:created>
  <dcterms:modified xsi:type="dcterms:W3CDTF">2013-07-08T07:30:00Z</dcterms:modified>
</cp:coreProperties>
</file>