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565103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14B5B"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B14B5B">
        <w:rPr>
          <w:rFonts w:ascii="Verdana" w:hAnsi="Verdana" w:cs="Tahoma"/>
          <w:b/>
          <w:sz w:val="18"/>
          <w:szCs w:val="18"/>
        </w:rPr>
        <w:t>Türkiye İnsan Hakl</w:t>
      </w:r>
      <w:r w:rsidR="006A2A98" w:rsidRPr="00B14B5B">
        <w:rPr>
          <w:rFonts w:ascii="Verdana" w:hAnsi="Verdana" w:cs="Tahoma"/>
          <w:b/>
          <w:sz w:val="18"/>
          <w:szCs w:val="18"/>
        </w:rPr>
        <w:t>arı Vakfı Dokümantasyon Merkezi</w:t>
      </w:r>
      <w:r w:rsidR="006B1A77" w:rsidRPr="00B14B5B">
        <w:rPr>
          <w:rStyle w:val="DipnotBavurusu"/>
          <w:rFonts w:ascii="Verdana" w:hAnsi="Verdana" w:cs="Tahoma"/>
          <w:b/>
          <w:sz w:val="18"/>
          <w:szCs w:val="18"/>
        </w:rPr>
        <w:footnoteReference w:id="1"/>
      </w:r>
      <w:r w:rsidR="002F4832" w:rsidRPr="00B14B5B">
        <w:rPr>
          <w:rStyle w:val="DipnotBavurusu"/>
          <w:rFonts w:ascii="Verdana" w:hAnsi="Verdana" w:cs="Tahoma"/>
          <w:b/>
          <w:sz w:val="18"/>
          <w:szCs w:val="18"/>
        </w:rPr>
        <w:footnoteReference w:id="2"/>
      </w:r>
      <w:r w:rsidR="00822724" w:rsidRPr="00B14B5B">
        <w:rPr>
          <w:rStyle w:val="DipnotBavurusu"/>
          <w:rFonts w:ascii="Verdana" w:hAnsi="Verdana" w:cs="Tahoma"/>
          <w:b/>
          <w:sz w:val="18"/>
          <w:szCs w:val="18"/>
        </w:rPr>
        <w:footnoteReference w:id="3"/>
      </w:r>
      <w:r w:rsidR="00BC6ED6" w:rsidRPr="00B14B5B">
        <w:rPr>
          <w:rStyle w:val="DipnotBavurusu"/>
          <w:rFonts w:ascii="Verdana" w:hAnsi="Verdana" w:cs="Tahoma"/>
          <w:b/>
          <w:sz w:val="18"/>
          <w:szCs w:val="18"/>
        </w:rPr>
        <w:footnoteReference w:id="4"/>
      </w:r>
    </w:p>
    <w:p w:rsidR="00B14B5B" w:rsidRPr="00B14B5B" w:rsidRDefault="00B14B5B" w:rsidP="00E4616B">
      <w:pPr>
        <w:autoSpaceDE w:val="0"/>
        <w:autoSpaceDN w:val="0"/>
        <w:adjustRightInd w:val="0"/>
        <w:spacing w:after="120" w:line="300" w:lineRule="atLeast"/>
        <w:ind w:firstLine="709"/>
        <w:jc w:val="both"/>
        <w:rPr>
          <w:rFonts w:ascii="Verdana" w:hAnsi="Verdana" w:cs="Tahoma"/>
          <w:b/>
          <w:sz w:val="18"/>
          <w:szCs w:val="18"/>
        </w:rPr>
      </w:pPr>
      <w:r w:rsidRPr="00B14B5B">
        <w:rPr>
          <w:rFonts w:ascii="Verdana" w:hAnsi="Verdana" w:cs="Tahoma"/>
          <w:b/>
          <w:sz w:val="18"/>
          <w:szCs w:val="18"/>
        </w:rPr>
        <w:t>18 Temmuz 2013 Günlük İnsan Hakları Raporu</w:t>
      </w:r>
    </w:p>
    <w:p w:rsidR="00B14B5B" w:rsidRPr="00B14B5B" w:rsidRDefault="00B14B5B" w:rsidP="00B14B5B">
      <w:pPr>
        <w:spacing w:after="120" w:line="300" w:lineRule="atLeast"/>
        <w:ind w:firstLine="709"/>
        <w:jc w:val="both"/>
        <w:rPr>
          <w:rFonts w:ascii="Verdana" w:hAnsi="Verdana"/>
          <w:b/>
          <w:sz w:val="18"/>
          <w:szCs w:val="18"/>
        </w:rPr>
      </w:pPr>
      <w:r w:rsidRPr="00B14B5B">
        <w:rPr>
          <w:rFonts w:ascii="Verdana" w:hAnsi="Verdana"/>
          <w:b/>
          <w:sz w:val="18"/>
          <w:szCs w:val="18"/>
        </w:rPr>
        <w:t>(07/126) Suriye’de Çatışmalar…</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Suriye’nin Serekaniye (Resulayn) Kasabası’nda El-Kaide destekli El-Nusra Örgütü’yle PKK’ye yakın Demokratik Birlik Partisi (PYD) arasında çıkan çatışmalar devam ederken 16 Temmuz 2013’te Serekaniye’nin karşısında bulunan Şanlıurfa’nın Ceylanpınar İlçesi’nde üç kişi Suriye’den geleb kurşunlarla vuruldu.</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Yaralananlardan Mahsun Ertuğrul (17) kaldırıldığı hastanede yaşamını yitirdi, Mehmet Gündüz’ün (16) ise durumunun ağır olduğu bildirildi.</w:t>
      </w:r>
    </w:p>
    <w:p w:rsidR="00B14B5B" w:rsidRPr="00B14B5B" w:rsidRDefault="00B14B5B" w:rsidP="00B14B5B">
      <w:pPr>
        <w:spacing w:after="120" w:line="300" w:lineRule="atLeast"/>
        <w:ind w:firstLine="709"/>
        <w:jc w:val="both"/>
        <w:rPr>
          <w:rFonts w:ascii="Verdana" w:hAnsi="Verdana"/>
          <w:b/>
          <w:sz w:val="18"/>
          <w:szCs w:val="18"/>
        </w:rPr>
      </w:pPr>
      <w:r w:rsidRPr="00B14B5B">
        <w:rPr>
          <w:rFonts w:ascii="Verdana" w:hAnsi="Verdana"/>
          <w:b/>
          <w:sz w:val="18"/>
          <w:szCs w:val="18"/>
        </w:rPr>
        <w:t>(07/127) Siirt’te Şüpheli Asker Ölümü…</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Siirt’te bulunan 3. Komando Tugay Komutanlığı’nda zorunlu askerlik hizmetini yapan Batman’ın Sason İlçesi’nin nüfusuna kayıtlı er Gökhan Çelik’in (22) 17 Temmuz 2013’te orduevine ait lojmanda nöbet tutarken intihar ettiği iddia edildi.</w:t>
      </w:r>
    </w:p>
    <w:p w:rsidR="00B14B5B" w:rsidRPr="00B14B5B" w:rsidRDefault="00B14B5B" w:rsidP="00B14B5B">
      <w:pPr>
        <w:spacing w:after="120" w:line="300" w:lineRule="atLeast"/>
        <w:ind w:firstLine="709"/>
        <w:jc w:val="both"/>
        <w:rPr>
          <w:rFonts w:ascii="Verdana" w:hAnsi="Verdana"/>
          <w:b/>
          <w:sz w:val="18"/>
          <w:szCs w:val="18"/>
        </w:rPr>
      </w:pPr>
      <w:r w:rsidRPr="00B14B5B">
        <w:rPr>
          <w:rFonts w:ascii="Verdana" w:hAnsi="Verdana"/>
          <w:b/>
          <w:sz w:val="18"/>
          <w:szCs w:val="18"/>
        </w:rPr>
        <w:t>(07/128) Kızıltepe’de JİTEM Soruşturması…</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Kızıltepe Cumhuriyet Başsavcılığı’nın, Ergenekon Davası kapsamında tutuklu bulunan emekli Albay Hasan Atilla Uğur’un Kızıltepe İlçe Jandarma Komutanı olarak görev yaptığı dönemde gözaltında kaybedilen veya faili meçhul şekilde öldürülen 12 kişinin failleri oldukları iddiasıyla 8 kişi hakkında hazırladığı fezlekeyi Diyarbakır Cumhuriyet Başsavcılığı’na gönderdiği 18 Temmuz 2013’te öğrenildi.</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lastRenderedPageBreak/>
        <w:t>Fezlekede 8 kişinin “bıçak timi” adında bir JİTEM yapılanması oluşturduğu ve söz konusu yapının liderinin Hasan Atilla Uğur olduğu diğer şüphelilerin ise Ahmet Boncuk, Ünal Alkan, Abdurrahman Kurga, Ramazan Çetin, Mehmet Salih Kılınçaslan, Mehmet Emin Kurga ve İsmet Kandemir olduğu belirtildi.</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Fezlekede yer alan maktül olarak ise 1990’lı yıllarda gözaltında kaybedilen veya faili meçhul şekilde öldürülen Yusuf Tunç, Abdulvahap Ateş, Necat Yalçınkaya, Nurettin Yalçınkaya, Kemal Birlik, Zübeyir Birlik, Abdulbaki Birlik, Zeki Alabalık, Mahmut Abak, Mehmet Emin Abak, Memduh Demir ve Bedran Kaban yer aldı.</w:t>
      </w:r>
    </w:p>
    <w:p w:rsidR="00B14B5B" w:rsidRPr="00B14B5B" w:rsidRDefault="00B14B5B" w:rsidP="00B14B5B">
      <w:pPr>
        <w:spacing w:after="120" w:line="300" w:lineRule="atLeast"/>
        <w:ind w:firstLine="709"/>
        <w:jc w:val="both"/>
        <w:rPr>
          <w:rFonts w:ascii="Verdana" w:hAnsi="Verdana"/>
          <w:b/>
          <w:sz w:val="18"/>
          <w:szCs w:val="18"/>
        </w:rPr>
      </w:pPr>
      <w:r w:rsidRPr="00B14B5B">
        <w:rPr>
          <w:rFonts w:ascii="Verdana" w:hAnsi="Verdana"/>
          <w:b/>
          <w:sz w:val="18"/>
          <w:szCs w:val="18"/>
        </w:rPr>
        <w:t>(07/129) Ethem Sarısülük Soruşturması…</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Ankara’daki Gezi Parkı eylemlerinde 1 Haziran 2013’te Ethem Sarısülük’ü başından silahla vurarak öldüren polis memuru Ahmet Şahbaz’la ilgili başlatılan soruşturma sonunda hazırlanan iddianamenin gönderildiği Ankara 6. Ağır Ceza Mahkemesi’ne 17 Temmuz 2013’te başvuran Sarısülük Ailesi’nin avukatları şüpheli polis memuru hakkında daha fazla ceza talep edilmesi amacıyla iddianamenin reddedilmesi talebinde bulundu.</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Mahkeme heyeti ise Ahmet Şahbaz’ın yargılanabilmesi için gerekli olan yargılama izninin alınmadığı gerekçesiyle ve gereğinin yerine getirilmesi amacıyla iddianameyi Ankara Cumhuriyet Başsavcılığı’na gönderdi.</w:t>
      </w:r>
    </w:p>
    <w:p w:rsidR="00B14B5B" w:rsidRPr="00B14B5B" w:rsidRDefault="00B14B5B" w:rsidP="00B14B5B">
      <w:pPr>
        <w:spacing w:after="120" w:line="300" w:lineRule="atLeast"/>
        <w:ind w:firstLine="709"/>
        <w:jc w:val="both"/>
        <w:rPr>
          <w:rFonts w:ascii="Verdana" w:hAnsi="Verdana"/>
          <w:b/>
          <w:sz w:val="18"/>
          <w:szCs w:val="18"/>
        </w:rPr>
      </w:pPr>
      <w:r w:rsidRPr="00B14B5B">
        <w:rPr>
          <w:rFonts w:ascii="Verdana" w:hAnsi="Verdana"/>
          <w:b/>
          <w:sz w:val="18"/>
          <w:szCs w:val="18"/>
        </w:rPr>
        <w:t>(07/130) Ali İsmail Korkmaz Soruşturması…</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olduğu iddia edilen S.K.’nin yurtdışına çıkış yasağı konularak adli kontrol kararıyla serbest bırakılması kararına 17 Temmuz 2013’te savcılık itiraz etti.</w:t>
      </w:r>
    </w:p>
    <w:p w:rsidR="00B14B5B" w:rsidRPr="00B14B5B" w:rsidRDefault="00B14B5B" w:rsidP="00B14B5B">
      <w:pPr>
        <w:spacing w:after="120" w:line="300" w:lineRule="atLeast"/>
        <w:ind w:firstLine="709"/>
        <w:jc w:val="both"/>
        <w:rPr>
          <w:rFonts w:ascii="Verdana" w:hAnsi="Verdana"/>
          <w:b/>
          <w:sz w:val="18"/>
          <w:szCs w:val="18"/>
        </w:rPr>
      </w:pPr>
      <w:r w:rsidRPr="00B14B5B">
        <w:rPr>
          <w:rFonts w:ascii="Verdana" w:hAnsi="Verdana"/>
          <w:b/>
          <w:sz w:val="18"/>
          <w:szCs w:val="18"/>
        </w:rPr>
        <w:t>(07/131) Gözaltında İşkence ve Kötü Muamele…</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Diyarbakır’da 14 Temmuz 2013’te, akrabaları arasında çıkan kavgayı önlemek amacıyla olay yerine giden Ömer Şenyit ve Ömer Tekin, polis ekibi tarafından yüzlerine biber gazı sıkılarak götürüldükleri 10 Nisan Polis Karakolu’nda darp edildiklerini belirterek 17 Temmuz 2013’te İnsan Hakları Derneği Diyarbakır Şubesi’nden hukuki yardım talebinde bulundu.</w:t>
      </w:r>
    </w:p>
    <w:p w:rsidR="00B14B5B" w:rsidRPr="00B14B5B" w:rsidRDefault="00B14B5B" w:rsidP="00B14B5B">
      <w:pPr>
        <w:spacing w:after="120" w:line="300" w:lineRule="atLeast"/>
        <w:ind w:firstLine="709"/>
        <w:jc w:val="both"/>
        <w:rPr>
          <w:rFonts w:ascii="Verdana" w:hAnsi="Verdana"/>
          <w:b/>
          <w:sz w:val="18"/>
          <w:szCs w:val="18"/>
        </w:rPr>
      </w:pPr>
      <w:r w:rsidRPr="00B14B5B">
        <w:rPr>
          <w:rFonts w:ascii="Verdana" w:hAnsi="Verdana"/>
          <w:b/>
          <w:sz w:val="18"/>
          <w:szCs w:val="18"/>
        </w:rPr>
        <w:t>(07/132) Mahkûm Olan Kişiler…</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Ankara’da 27 Kasım 2010’da Gençlik Kültür Merkezi’ne (GKM), Ankara 11. Ağır Ceza Mahkemesi’nin kararıyla baskın düzenleyen polis ekipleri “yasadışı eylem yapılacağı” gerekçesiyle 46 kişiyi gözaltına almış, gözaltına alınanlardan 11 kişi de tutuklanmıştı.</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Davanın 17 Temmuz 2013’te görülen karar duruşmasında tutuksuz 43 kişinin “yasadışı örgüt üyesi oldukları” ve “yasadışı örgüt propagandası yaptıkları” suçlamalarıyla yargılanmasına Ankara 12. Ağır Ceza Mahkemesi’nde devam edildi.</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Duruşmada sanıkların esas hakkındaki son savunmalarını alan mahkeme heyeti, sanık Emre Karataş’a “yasadışı örgüt üyesi olduğu” iddiasıyla 8’er yıl hapis cezası, sanıklar Mehmet Salih Erşari, Mehmet Akyar, Erhan Ölçen, İdris Gürmez, Zübeyir Sızıcı, Mehmet Can Temel ve Hasan Ertuğrul’a aynı suçlamayla 9’ar yıl hapis cezası ve Okan Başat’a aynı suçlamanın yanı sıra “tehlikeli maddeleri izinsiz olarak bulundurduğu” iddiasıyla 15 yıl 8 ay hapis cezası ve 2 bin TL para cezası verdi.</w:t>
      </w:r>
    </w:p>
    <w:p w:rsidR="00B14B5B" w:rsidRPr="00B14B5B" w:rsidRDefault="00B14B5B" w:rsidP="00B14B5B">
      <w:pPr>
        <w:spacing w:after="120" w:line="300" w:lineRule="atLeast"/>
        <w:ind w:firstLine="709"/>
        <w:jc w:val="both"/>
        <w:rPr>
          <w:rFonts w:ascii="Verdana" w:hAnsi="Verdana"/>
          <w:sz w:val="18"/>
          <w:szCs w:val="18"/>
        </w:rPr>
      </w:pPr>
      <w:r w:rsidRPr="00B14B5B">
        <w:rPr>
          <w:rFonts w:ascii="Verdana" w:hAnsi="Verdana"/>
          <w:sz w:val="18"/>
          <w:szCs w:val="18"/>
        </w:rPr>
        <w:t xml:space="preserve">Mahkeme heyeti, 34 kişi hakkında “yasadışı örgüt propagandası yaptıkları” gerekçesiyle başlatılan kovuşturmanın ise 5 Temmuz 2012’de yürürlüğe giren ve 3. Yargı Paketi olarak bilinen 6352 sayılı yasa uyarınca üç yıl süreyle ertelenmesine karar verdi. </w:t>
      </w:r>
    </w:p>
    <w:bookmarkEnd w:id="0"/>
    <w:p w:rsidR="00B14B5B" w:rsidRDefault="00B14B5B" w:rsidP="00E4616B">
      <w:pPr>
        <w:autoSpaceDE w:val="0"/>
        <w:autoSpaceDN w:val="0"/>
        <w:adjustRightInd w:val="0"/>
        <w:spacing w:after="120" w:line="300" w:lineRule="atLeast"/>
        <w:ind w:firstLine="709"/>
        <w:jc w:val="both"/>
        <w:rPr>
          <w:rFonts w:ascii="Verdana" w:hAnsi="Verdana" w:cs="Tahoma"/>
          <w:b/>
          <w:sz w:val="18"/>
          <w:szCs w:val="18"/>
        </w:rPr>
      </w:pPr>
    </w:p>
    <w:sectPr w:rsidR="00B14B5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4E" w:rsidRDefault="00150B4E">
      <w:r>
        <w:separator/>
      </w:r>
    </w:p>
  </w:endnote>
  <w:endnote w:type="continuationSeparator" w:id="0">
    <w:p w:rsidR="00150B4E" w:rsidRDefault="0015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4E" w:rsidRDefault="00150B4E">
      <w:r>
        <w:separator/>
      </w:r>
    </w:p>
  </w:footnote>
  <w:footnote w:type="continuationSeparator" w:id="0">
    <w:p w:rsidR="00150B4E" w:rsidRDefault="00150B4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50B4E" w:rsidRPr="00150B4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50B4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14B5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3FBD-F985-4EBC-AE4F-394A8CE1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4987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2013-07-18T08:11:00Z</dcterms:created>
  <dcterms:modified xsi:type="dcterms:W3CDTF">2013-07-18T08:11:00Z</dcterms:modified>
</cp:coreProperties>
</file>